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F7784" w14:textId="33BBAA92" w:rsidR="00E8032E" w:rsidRPr="00ED6C7F" w:rsidRDefault="00E8032E" w:rsidP="00E8032E">
      <w:pPr>
        <w:tabs>
          <w:tab w:val="center" w:pos="4536"/>
          <w:tab w:val="right" w:pos="9072"/>
        </w:tabs>
        <w:jc w:val="both"/>
        <w:rPr>
          <w:rFonts w:eastAsia="宋体"/>
          <w:b/>
          <w:sz w:val="22"/>
          <w:lang w:eastAsia="zh-CN"/>
        </w:rPr>
      </w:pPr>
      <w:r w:rsidRPr="00ED6C7F">
        <w:rPr>
          <w:rFonts w:eastAsia="宋体"/>
          <w:b/>
          <w:sz w:val="22"/>
          <w:lang w:eastAsia="zh-CN"/>
        </w:rPr>
        <w:t>3GPP TSG RAN WG1 #</w:t>
      </w:r>
      <w:r w:rsidR="00F4018D" w:rsidRPr="00ED6C7F">
        <w:rPr>
          <w:rFonts w:eastAsia="宋体"/>
          <w:b/>
          <w:sz w:val="22"/>
          <w:lang w:eastAsia="zh-CN"/>
        </w:rPr>
        <w:t>10</w:t>
      </w:r>
      <w:r w:rsidR="00005B4D" w:rsidRPr="00ED6C7F">
        <w:rPr>
          <w:rFonts w:eastAsia="宋体"/>
          <w:b/>
          <w:sz w:val="22"/>
          <w:lang w:eastAsia="zh-CN"/>
        </w:rPr>
        <w:t>4</w:t>
      </w:r>
      <w:r w:rsidR="00051F32" w:rsidRPr="00ED6C7F">
        <w:rPr>
          <w:rFonts w:eastAsia="宋体"/>
          <w:b/>
          <w:sz w:val="22"/>
          <w:lang w:eastAsia="zh-CN"/>
        </w:rPr>
        <w:t>b</w:t>
      </w:r>
      <w:r w:rsidR="00ED6C7F" w:rsidRPr="00ED6C7F">
        <w:rPr>
          <w:rFonts w:eastAsia="宋体"/>
          <w:b/>
          <w:sz w:val="22"/>
          <w:lang w:eastAsia="zh-CN"/>
        </w:rPr>
        <w:t>is</w:t>
      </w:r>
      <w:r w:rsidRPr="00ED6C7F">
        <w:rPr>
          <w:rFonts w:eastAsia="宋体"/>
          <w:b/>
          <w:sz w:val="22"/>
          <w:lang w:eastAsia="zh-CN"/>
        </w:rPr>
        <w:t>-e</w:t>
      </w:r>
      <w:r w:rsidRPr="00ED6C7F">
        <w:rPr>
          <w:rFonts w:eastAsia="宋体"/>
          <w:b/>
          <w:sz w:val="22"/>
          <w:lang w:eastAsia="zh-CN"/>
        </w:rPr>
        <w:tab/>
      </w:r>
      <w:r w:rsidRPr="00ED6C7F">
        <w:rPr>
          <w:rFonts w:eastAsia="宋体"/>
          <w:b/>
          <w:sz w:val="22"/>
          <w:lang w:eastAsia="zh-CN"/>
        </w:rPr>
        <w:tab/>
      </w:r>
      <w:r w:rsidR="00ED6C7F" w:rsidRPr="00ED6C7F">
        <w:rPr>
          <w:rFonts w:eastAsia="宋体"/>
          <w:b/>
          <w:sz w:val="22"/>
          <w:lang w:eastAsia="zh-CN"/>
        </w:rPr>
        <w:t>R1-2102394</w:t>
      </w:r>
    </w:p>
    <w:p w14:paraId="28C8C27E" w14:textId="1D55243B" w:rsidR="00E8032E" w:rsidRPr="00F45DA9" w:rsidRDefault="00E8032E" w:rsidP="00E8032E">
      <w:pPr>
        <w:tabs>
          <w:tab w:val="center" w:pos="4536"/>
          <w:tab w:val="right" w:pos="9072"/>
        </w:tabs>
        <w:jc w:val="both"/>
        <w:rPr>
          <w:rFonts w:eastAsia="宋体"/>
          <w:b/>
          <w:sz w:val="22"/>
          <w:lang w:eastAsia="zh-CN"/>
        </w:rPr>
      </w:pPr>
      <w:r w:rsidRPr="00ED6C7F">
        <w:rPr>
          <w:rFonts w:eastAsia="MS Mincho"/>
          <w:b/>
          <w:bCs/>
          <w:sz w:val="22"/>
          <w:szCs w:val="22"/>
          <w:lang w:val="en-GB" w:eastAsia="ja-JP"/>
        </w:rPr>
        <w:t xml:space="preserve">e-Meeting, </w:t>
      </w:r>
      <w:r w:rsidR="00ED6C7F" w:rsidRPr="00ED6C7F">
        <w:rPr>
          <w:rFonts w:eastAsia="MS Mincho"/>
          <w:b/>
          <w:bCs/>
          <w:sz w:val="22"/>
          <w:szCs w:val="22"/>
          <w:lang w:eastAsia="ja-JP"/>
        </w:rPr>
        <w:t>April 12</w:t>
      </w:r>
      <w:r w:rsidR="00ED6C7F" w:rsidRPr="00ED6C7F">
        <w:rPr>
          <w:rFonts w:eastAsia="MS Mincho"/>
          <w:b/>
          <w:bCs/>
          <w:sz w:val="22"/>
          <w:szCs w:val="22"/>
          <w:vertAlign w:val="superscript"/>
          <w:lang w:eastAsia="ja-JP"/>
        </w:rPr>
        <w:t>th</w:t>
      </w:r>
      <w:r w:rsidR="00ED6C7F" w:rsidRPr="00ED6C7F">
        <w:rPr>
          <w:rFonts w:eastAsia="MS Mincho"/>
          <w:b/>
          <w:bCs/>
          <w:sz w:val="22"/>
          <w:szCs w:val="22"/>
          <w:lang w:eastAsia="ja-JP"/>
        </w:rPr>
        <w:t>—20</w:t>
      </w:r>
      <w:proofErr w:type="gramStart"/>
      <w:r w:rsidR="00ED6C7F" w:rsidRPr="00ED6C7F">
        <w:rPr>
          <w:rFonts w:eastAsia="MS Mincho"/>
          <w:b/>
          <w:bCs/>
          <w:sz w:val="22"/>
          <w:szCs w:val="22"/>
          <w:vertAlign w:val="superscript"/>
          <w:lang w:eastAsia="ja-JP"/>
        </w:rPr>
        <w:t>th</w:t>
      </w:r>
      <w:r w:rsidR="00ED6C7F" w:rsidRPr="00ED6C7F">
        <w:rPr>
          <w:rFonts w:eastAsia="MS Mincho"/>
          <w:b/>
          <w:bCs/>
          <w:sz w:val="22"/>
          <w:szCs w:val="22"/>
          <w:lang w:eastAsia="ja-JP"/>
        </w:rPr>
        <w:t xml:space="preserve"> </w:t>
      </w:r>
      <w:r w:rsidRPr="00ED6C7F">
        <w:rPr>
          <w:rFonts w:eastAsia="MS Mincho"/>
          <w:b/>
          <w:bCs/>
          <w:sz w:val="22"/>
          <w:szCs w:val="22"/>
          <w:lang w:val="en-GB" w:eastAsia="ja-JP"/>
        </w:rPr>
        <w:t>,</w:t>
      </w:r>
      <w:proofErr w:type="gramEnd"/>
      <w:r w:rsidRPr="00ED6C7F">
        <w:rPr>
          <w:rFonts w:eastAsia="MS Mincho"/>
          <w:b/>
          <w:bCs/>
          <w:sz w:val="22"/>
          <w:szCs w:val="22"/>
          <w:lang w:val="en-GB" w:eastAsia="ja-JP"/>
        </w:rPr>
        <w:t xml:space="preserve"> 202</w:t>
      </w:r>
      <w:r w:rsidR="00005B4D" w:rsidRPr="00ED6C7F">
        <w:rPr>
          <w:rFonts w:eastAsia="MS Mincho"/>
          <w:b/>
          <w:bCs/>
          <w:sz w:val="22"/>
          <w:szCs w:val="22"/>
          <w:lang w:val="en-GB" w:eastAsia="ja-JP"/>
        </w:rPr>
        <w:t>1</w:t>
      </w:r>
    </w:p>
    <w:p w14:paraId="73412AB8" w14:textId="77777777" w:rsidR="00BD2C5D" w:rsidRPr="00E8032E" w:rsidRDefault="00BD2C5D" w:rsidP="000F4C20">
      <w:pPr>
        <w:tabs>
          <w:tab w:val="left" w:pos="1800"/>
          <w:tab w:val="right" w:pos="9072"/>
        </w:tabs>
        <w:ind w:left="1800" w:hanging="1800"/>
        <w:rPr>
          <w:rFonts w:eastAsia="宋体"/>
          <w:sz w:val="24"/>
          <w:lang w:eastAsia="zh-CN"/>
        </w:rPr>
      </w:pPr>
    </w:p>
    <w:p w14:paraId="2610DC04" w14:textId="77777777"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Source:</w:t>
      </w:r>
      <w:r w:rsidRPr="006A0797">
        <w:rPr>
          <w:rFonts w:ascii="Times New Roman" w:hAnsi="Times New Roman"/>
          <w:sz w:val="22"/>
          <w:szCs w:val="22"/>
        </w:rPr>
        <w:tab/>
      </w:r>
      <w:r w:rsidR="00FB142D" w:rsidRPr="006A0797">
        <w:rPr>
          <w:rFonts w:ascii="Times New Roman" w:hAnsi="Times New Roman"/>
          <w:sz w:val="22"/>
          <w:szCs w:val="22"/>
        </w:rPr>
        <w:t>OPPO</w:t>
      </w:r>
    </w:p>
    <w:p w14:paraId="6FD55300" w14:textId="4BE215DF"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Title:</w:t>
      </w:r>
      <w:r w:rsidRPr="006A0797">
        <w:rPr>
          <w:rFonts w:ascii="Times New Roman" w:hAnsi="Times New Roman"/>
          <w:sz w:val="22"/>
          <w:szCs w:val="22"/>
        </w:rPr>
        <w:tab/>
      </w:r>
      <w:r w:rsidR="00A74527" w:rsidRPr="00A74527">
        <w:rPr>
          <w:rFonts w:ascii="Times New Roman" w:hAnsi="Times New Roman"/>
          <w:sz w:val="22"/>
          <w:szCs w:val="22"/>
        </w:rPr>
        <w:t xml:space="preserve">Enhancements </w:t>
      </w:r>
      <w:r w:rsidR="0042418D">
        <w:rPr>
          <w:rFonts w:ascii="Times New Roman" w:hAnsi="Times New Roman"/>
          <w:sz w:val="22"/>
          <w:szCs w:val="22"/>
        </w:rPr>
        <w:t>for unlicensed band URLLC/</w:t>
      </w:r>
      <w:proofErr w:type="spellStart"/>
      <w:r w:rsidR="0042418D">
        <w:rPr>
          <w:rFonts w:ascii="Times New Roman" w:hAnsi="Times New Roman"/>
          <w:sz w:val="22"/>
          <w:szCs w:val="22"/>
        </w:rPr>
        <w:t>IIoT</w:t>
      </w:r>
      <w:proofErr w:type="spellEnd"/>
    </w:p>
    <w:p w14:paraId="65DE2720" w14:textId="3DC4909B"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Agenda Item:</w:t>
      </w:r>
      <w:r w:rsidRPr="006A0797">
        <w:rPr>
          <w:rFonts w:ascii="Times New Roman" w:hAnsi="Times New Roman"/>
          <w:sz w:val="22"/>
          <w:szCs w:val="22"/>
        </w:rPr>
        <w:tab/>
      </w:r>
      <w:r w:rsidR="0042418D">
        <w:rPr>
          <w:rFonts w:ascii="Times New Roman" w:hAnsi="Times New Roman"/>
          <w:sz w:val="22"/>
          <w:szCs w:val="22"/>
        </w:rPr>
        <w:t>8.3.2</w:t>
      </w:r>
    </w:p>
    <w:p w14:paraId="168FE7D8" w14:textId="77777777"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FE5799">
      <w:pPr>
        <w:pBdr>
          <w:bottom w:val="single" w:sz="4" w:space="1" w:color="auto"/>
        </w:pBdr>
        <w:tabs>
          <w:tab w:val="left" w:pos="2552"/>
        </w:tabs>
        <w:rPr>
          <w:sz w:val="24"/>
        </w:rPr>
      </w:pPr>
    </w:p>
    <w:p w14:paraId="7B412331" w14:textId="77777777" w:rsidR="00FE5799" w:rsidRPr="006A0797" w:rsidRDefault="00FE5799" w:rsidP="00FE5799">
      <w:pPr>
        <w:pStyle w:val="1"/>
        <w:spacing w:before="180"/>
        <w:ind w:left="562" w:hanging="562"/>
        <w:rPr>
          <w:rFonts w:ascii="Times New Roman" w:hAnsi="Times New Roman" w:cs="Times New Roman"/>
        </w:rPr>
      </w:pPr>
      <w:r w:rsidRPr="006A0797">
        <w:rPr>
          <w:rFonts w:ascii="Times New Roman" w:hAnsi="Times New Roman" w:cs="Times New Roman"/>
        </w:rPr>
        <w:t>Introduction</w:t>
      </w:r>
    </w:p>
    <w:p w14:paraId="14F15F02" w14:textId="0F86324C" w:rsidR="009B0604" w:rsidRPr="00AD1BA9" w:rsidRDefault="009B0604" w:rsidP="00AD1BA9">
      <w:pPr>
        <w:spacing w:after="120"/>
        <w:jc w:val="both"/>
        <w:rPr>
          <w:rFonts w:eastAsia="宋体"/>
          <w:szCs w:val="20"/>
          <w:lang w:eastAsia="zh-CN"/>
        </w:rPr>
      </w:pPr>
      <w:r w:rsidRPr="009B0604">
        <w:rPr>
          <w:rFonts w:eastAsia="宋体"/>
          <w:szCs w:val="20"/>
          <w:lang w:eastAsia="zh-CN"/>
        </w:rPr>
        <w:t>I</w:t>
      </w:r>
      <w:r w:rsidRPr="009B0604">
        <w:rPr>
          <w:rFonts w:eastAsia="宋体" w:hint="eastAsia"/>
          <w:szCs w:val="20"/>
          <w:lang w:eastAsia="zh-CN"/>
        </w:rPr>
        <w:t>n RAN</w:t>
      </w:r>
      <w:r w:rsidR="001E5612">
        <w:rPr>
          <w:rFonts w:eastAsia="宋体"/>
          <w:szCs w:val="20"/>
          <w:lang w:eastAsia="zh-CN"/>
        </w:rPr>
        <w:t>1 #10</w:t>
      </w:r>
      <w:r w:rsidR="00051F32">
        <w:rPr>
          <w:rFonts w:eastAsia="宋体"/>
          <w:szCs w:val="20"/>
          <w:lang w:eastAsia="zh-CN"/>
        </w:rPr>
        <w:t>4</w:t>
      </w:r>
      <w:r w:rsidRPr="009B0604">
        <w:rPr>
          <w:rFonts w:eastAsia="宋体"/>
          <w:szCs w:val="20"/>
          <w:lang w:eastAsia="zh-CN"/>
        </w:rPr>
        <w:t xml:space="preserve">, </w:t>
      </w:r>
      <w:r w:rsidR="00AD1BA9">
        <w:rPr>
          <w:rFonts w:eastAsia="宋体"/>
          <w:szCs w:val="20"/>
          <w:lang w:eastAsia="zh-CN"/>
        </w:rPr>
        <w:t>some</w:t>
      </w:r>
      <w:r w:rsidR="001E5612">
        <w:rPr>
          <w:rFonts w:eastAsia="宋体"/>
          <w:szCs w:val="20"/>
          <w:lang w:eastAsia="zh-CN"/>
        </w:rPr>
        <w:t xml:space="preserve"> agreements</w:t>
      </w:r>
      <w:r w:rsidRPr="009B0604">
        <w:rPr>
          <w:rFonts w:eastAsia="宋体" w:hint="eastAsia"/>
          <w:szCs w:val="20"/>
          <w:lang w:eastAsia="zh-CN"/>
        </w:rPr>
        <w:t xml:space="preserve"> </w:t>
      </w:r>
      <w:r w:rsidRPr="009B0604">
        <w:rPr>
          <w:rFonts w:eastAsia="宋体"/>
          <w:szCs w:val="20"/>
          <w:lang w:eastAsia="zh-CN"/>
        </w:rPr>
        <w:t>w</w:t>
      </w:r>
      <w:r w:rsidR="001E5612">
        <w:rPr>
          <w:rFonts w:eastAsia="宋体"/>
          <w:szCs w:val="20"/>
          <w:lang w:eastAsia="zh-CN"/>
        </w:rPr>
        <w:t>ere</w:t>
      </w:r>
      <w:r w:rsidRPr="009B0604">
        <w:rPr>
          <w:rFonts w:eastAsia="宋体"/>
          <w:szCs w:val="20"/>
          <w:lang w:eastAsia="zh-CN"/>
        </w:rPr>
        <w:t xml:space="preserve"> a</w:t>
      </w:r>
      <w:r w:rsidR="001E5612">
        <w:rPr>
          <w:rFonts w:eastAsia="宋体"/>
          <w:szCs w:val="20"/>
          <w:lang w:eastAsia="zh-CN"/>
        </w:rPr>
        <w:t>chieved</w:t>
      </w:r>
      <w:r w:rsidR="00AD1BA9">
        <w:rPr>
          <w:rFonts w:eastAsia="宋体"/>
          <w:szCs w:val="20"/>
          <w:lang w:eastAsia="zh-CN"/>
        </w:rPr>
        <w:t xml:space="preserve">. </w:t>
      </w:r>
      <w:r w:rsidRPr="009B0604">
        <w:rPr>
          <w:rFonts w:eastAsia="宋体" w:hint="eastAsia"/>
          <w:lang w:eastAsia="zh-CN"/>
        </w:rPr>
        <w:t xml:space="preserve">In this contribution, we </w:t>
      </w:r>
      <w:r w:rsidRPr="009B0604">
        <w:rPr>
          <w:rFonts w:eastAsia="宋体"/>
          <w:lang w:eastAsia="zh-CN"/>
        </w:rPr>
        <w:t>show our views</w:t>
      </w:r>
      <w:r w:rsidRPr="009B0604">
        <w:rPr>
          <w:rFonts w:eastAsia="宋体" w:hint="eastAsia"/>
          <w:lang w:eastAsia="zh-CN"/>
        </w:rPr>
        <w:t xml:space="preserve"> on</w:t>
      </w:r>
      <w:r w:rsidRPr="009B0604">
        <w:rPr>
          <w:rFonts w:eastAsia="宋体"/>
          <w:lang w:eastAsia="zh-CN"/>
        </w:rPr>
        <w:t xml:space="preserve"> the</w:t>
      </w:r>
      <w:r>
        <w:rPr>
          <w:rFonts w:eastAsia="宋体"/>
          <w:lang w:eastAsia="zh-CN"/>
        </w:rPr>
        <w:t xml:space="preserve"> </w:t>
      </w:r>
      <w:r w:rsidRPr="009B0604">
        <w:rPr>
          <w:rFonts w:eastAsia="宋体" w:hint="eastAsia"/>
          <w:lang w:eastAsia="zh-CN"/>
        </w:rPr>
        <w:t>enhancement</w:t>
      </w:r>
      <w:r w:rsidRPr="009B0604">
        <w:rPr>
          <w:rFonts w:eastAsia="宋体"/>
          <w:lang w:eastAsia="zh-CN"/>
        </w:rPr>
        <w:t xml:space="preserve">s </w:t>
      </w:r>
      <w:r w:rsidR="00BE30B0">
        <w:rPr>
          <w:rFonts w:eastAsia="宋体"/>
          <w:lang w:eastAsia="zh-CN"/>
        </w:rPr>
        <w:t xml:space="preserve">on Rel-17 </w:t>
      </w:r>
      <w:r w:rsidR="0042418D">
        <w:rPr>
          <w:rFonts w:eastAsia="宋体"/>
          <w:lang w:eastAsia="zh-CN"/>
        </w:rPr>
        <w:t>unlicensed band URLLC/</w:t>
      </w:r>
      <w:proofErr w:type="spellStart"/>
      <w:r w:rsidR="0042418D">
        <w:rPr>
          <w:rFonts w:eastAsia="宋体"/>
          <w:lang w:eastAsia="zh-CN"/>
        </w:rPr>
        <w:t>IIoT</w:t>
      </w:r>
      <w:proofErr w:type="spellEnd"/>
      <w:r w:rsidRPr="009B0604">
        <w:rPr>
          <w:rFonts w:eastAsia="宋体" w:hint="eastAsia"/>
          <w:lang w:eastAsia="zh-CN"/>
        </w:rPr>
        <w:t>.</w:t>
      </w:r>
    </w:p>
    <w:p w14:paraId="040D4828" w14:textId="0AC2962E" w:rsidR="006706ED" w:rsidRPr="006A0797" w:rsidRDefault="009B0604" w:rsidP="00771739">
      <w:pPr>
        <w:pStyle w:val="1"/>
        <w:keepNext w:val="0"/>
        <w:spacing w:after="120"/>
        <w:rPr>
          <w:rFonts w:ascii="Times New Roman" w:eastAsia="宋体" w:hAnsi="Times New Roman" w:cs="Times New Roman"/>
          <w:lang w:eastAsia="zh-CN"/>
        </w:rPr>
      </w:pPr>
      <w:r>
        <w:rPr>
          <w:rFonts w:ascii="Times New Roman" w:eastAsia="宋体" w:hAnsi="Times New Roman" w:cs="Times New Roman"/>
          <w:lang w:eastAsia="zh-CN"/>
        </w:rPr>
        <w:t>Discussion</w:t>
      </w:r>
    </w:p>
    <w:p w14:paraId="21747632" w14:textId="6C705811" w:rsidR="00165434" w:rsidRPr="005B7AEE" w:rsidRDefault="0042418D" w:rsidP="00702356">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UE-initiated COT</w:t>
      </w:r>
      <w:r w:rsidR="00215A34">
        <w:rPr>
          <w:rFonts w:ascii="Times New Roman" w:eastAsiaTheme="minorEastAsia" w:hAnsi="Times New Roman" w:cs="Times New Roman"/>
          <w:sz w:val="22"/>
          <w:szCs w:val="22"/>
          <w:lang w:eastAsia="zh-CN"/>
        </w:rPr>
        <w:t xml:space="preserve"> for FBE</w:t>
      </w:r>
    </w:p>
    <w:p w14:paraId="08865C2B" w14:textId="76165069" w:rsidR="002468D0" w:rsidRPr="00BA475E" w:rsidRDefault="00E356CB" w:rsidP="002468D0">
      <w:pPr>
        <w:pStyle w:val="a1"/>
        <w:numPr>
          <w:ilvl w:val="0"/>
          <w:numId w:val="20"/>
        </w:numPr>
        <w:rPr>
          <w:rFonts w:eastAsiaTheme="minorEastAsia"/>
          <w:b/>
          <w:u w:val="single"/>
          <w:lang w:eastAsia="zh-CN"/>
        </w:rPr>
      </w:pPr>
      <w:r w:rsidRPr="00BA475E">
        <w:rPr>
          <w:rFonts w:eastAsiaTheme="minorEastAsia"/>
          <w:b/>
          <w:u w:val="single"/>
          <w:lang w:eastAsia="zh-CN"/>
        </w:rPr>
        <w:t>Determination</w:t>
      </w:r>
      <w:r w:rsidR="007E0606" w:rsidRPr="00BA475E">
        <w:rPr>
          <w:rFonts w:eastAsiaTheme="minorEastAsia"/>
          <w:b/>
          <w:u w:val="single"/>
          <w:lang w:eastAsia="zh-CN"/>
        </w:rPr>
        <w:t xml:space="preserve"> of </w:t>
      </w:r>
      <w:r w:rsidR="007A5B90" w:rsidRPr="00BA475E">
        <w:rPr>
          <w:rFonts w:eastAsiaTheme="minorEastAsia"/>
          <w:b/>
          <w:u w:val="single"/>
          <w:lang w:eastAsia="zh-CN"/>
        </w:rPr>
        <w:t xml:space="preserve">shared </w:t>
      </w:r>
      <w:r w:rsidR="005A7C5C" w:rsidRPr="00BA475E">
        <w:rPr>
          <w:rFonts w:eastAsiaTheme="minorEastAsia"/>
          <w:b/>
          <w:u w:val="single"/>
          <w:lang w:eastAsia="zh-CN"/>
        </w:rPr>
        <w:t xml:space="preserve">gNB COT </w:t>
      </w:r>
      <w:r w:rsidR="007A5B90" w:rsidRPr="00BA475E">
        <w:rPr>
          <w:rFonts w:eastAsiaTheme="minorEastAsia"/>
          <w:b/>
          <w:u w:val="single"/>
          <w:lang w:eastAsia="zh-CN"/>
        </w:rPr>
        <w:t>or</w:t>
      </w:r>
      <w:r w:rsidR="005A7C5C" w:rsidRPr="00BA475E">
        <w:rPr>
          <w:rFonts w:eastAsiaTheme="minorEastAsia"/>
          <w:b/>
          <w:u w:val="single"/>
          <w:lang w:eastAsia="zh-CN"/>
        </w:rPr>
        <w:t xml:space="preserve"> UE-initiated COT</w:t>
      </w:r>
      <w:r w:rsidR="002468D0" w:rsidRPr="00BA475E">
        <w:rPr>
          <w:rFonts w:eastAsiaTheme="minorEastAsia"/>
          <w:b/>
          <w:u w:val="single"/>
          <w:lang w:eastAsia="zh-CN"/>
        </w:rPr>
        <w:t xml:space="preserve"> </w:t>
      </w:r>
      <w:r w:rsidR="007E0606" w:rsidRPr="00BA475E">
        <w:rPr>
          <w:rFonts w:eastAsiaTheme="minorEastAsia"/>
          <w:b/>
          <w:u w:val="single"/>
          <w:lang w:eastAsia="zh-CN"/>
        </w:rPr>
        <w:t xml:space="preserve">for </w:t>
      </w:r>
      <w:r w:rsidR="007A5B90" w:rsidRPr="00BA475E">
        <w:rPr>
          <w:rFonts w:eastAsiaTheme="minorEastAsia"/>
          <w:b/>
          <w:u w:val="single"/>
          <w:lang w:eastAsia="zh-CN"/>
        </w:rPr>
        <w:t xml:space="preserve">scheduled </w:t>
      </w:r>
      <w:r w:rsidR="007E0606" w:rsidRPr="00BA475E">
        <w:rPr>
          <w:rFonts w:eastAsiaTheme="minorEastAsia"/>
          <w:b/>
          <w:u w:val="single"/>
          <w:lang w:eastAsia="zh-CN"/>
        </w:rPr>
        <w:t>UL transmission</w:t>
      </w:r>
      <w:r w:rsidR="002468D0" w:rsidRPr="00BA475E">
        <w:rPr>
          <w:rFonts w:eastAsiaTheme="minorEastAsia"/>
          <w:b/>
          <w:u w:val="single"/>
          <w:lang w:eastAsia="zh-CN"/>
        </w:rPr>
        <w:t xml:space="preserve"> </w:t>
      </w:r>
    </w:p>
    <w:p w14:paraId="2B053A9C" w14:textId="4800D52F" w:rsidR="007A5B90" w:rsidRDefault="007A5B90" w:rsidP="007A5B90">
      <w:pPr>
        <w:pStyle w:val="a1"/>
        <w:rPr>
          <w:rFonts w:eastAsiaTheme="minorEastAsia"/>
          <w:lang w:eastAsia="zh-CN"/>
        </w:rPr>
      </w:pPr>
      <w:r>
        <w:rPr>
          <w:rFonts w:eastAsiaTheme="minorEastAsia" w:hint="eastAsia"/>
          <w:lang w:eastAsia="zh-CN"/>
        </w:rPr>
        <w:t>In RAN1 e-meeting #10</w:t>
      </w:r>
      <w:r w:rsidR="006B13FF">
        <w:rPr>
          <w:rFonts w:eastAsiaTheme="minorEastAsia"/>
          <w:lang w:eastAsia="zh-CN"/>
        </w:rPr>
        <w:t>4</w:t>
      </w:r>
      <w:r>
        <w:rPr>
          <w:rFonts w:eastAsiaTheme="minorEastAsia" w:hint="eastAsia"/>
          <w:lang w:eastAsia="zh-CN"/>
        </w:rPr>
        <w:t>, the following agreement</w:t>
      </w:r>
      <w:r w:rsidR="00A331C4" w:rsidRPr="00A331C4">
        <w:rPr>
          <w:rFonts w:eastAsiaTheme="minorEastAsia"/>
          <w:lang w:eastAsia="zh-CN"/>
        </w:rPr>
        <w:t xml:space="preserve"> </w:t>
      </w:r>
      <w:r w:rsidR="00A331C4">
        <w:rPr>
          <w:rFonts w:eastAsiaTheme="minorEastAsia"/>
          <w:lang w:eastAsia="zh-CN"/>
        </w:rPr>
        <w:t>was</w:t>
      </w:r>
      <w:r w:rsidR="00A331C4">
        <w:rPr>
          <w:rFonts w:eastAsiaTheme="minorEastAsia" w:hint="eastAsia"/>
          <w:lang w:eastAsia="zh-CN"/>
        </w:rPr>
        <w:t xml:space="preserve"> achieved</w:t>
      </w:r>
      <w:r>
        <w:rPr>
          <w:rFonts w:eastAsiaTheme="minorEastAsia" w:hint="eastAsia"/>
          <w:lang w:eastAsia="zh-CN"/>
        </w:rPr>
        <w:t xml:space="preserve"> </w:t>
      </w:r>
      <w:r w:rsidR="00A331C4">
        <w:rPr>
          <w:rFonts w:eastAsiaTheme="minorEastAsia"/>
          <w:lang w:eastAsia="zh-CN"/>
        </w:rPr>
        <w:t>for</w:t>
      </w:r>
      <w:r>
        <w:rPr>
          <w:rFonts w:eastAsiaTheme="minorEastAsia" w:hint="eastAsia"/>
          <w:lang w:eastAsia="zh-CN"/>
        </w:rPr>
        <w:t xml:space="preserve"> </w:t>
      </w:r>
      <w:r w:rsidR="00A331C4">
        <w:rPr>
          <w:rFonts w:eastAsiaTheme="minorEastAsia"/>
          <w:lang w:eastAsia="zh-CN"/>
        </w:rPr>
        <w:t xml:space="preserve">how to determine a </w:t>
      </w:r>
      <w:r w:rsidR="00A331C4" w:rsidRPr="00A331C4">
        <w:rPr>
          <w:rFonts w:eastAsiaTheme="minorEastAsia"/>
          <w:lang w:eastAsia="zh-CN"/>
        </w:rPr>
        <w:t xml:space="preserve">shared gNB COT or </w:t>
      </w:r>
      <w:r w:rsidR="00A331C4">
        <w:rPr>
          <w:rFonts w:eastAsiaTheme="minorEastAsia"/>
          <w:lang w:eastAsia="zh-CN"/>
        </w:rPr>
        <w:t xml:space="preserve">a </w:t>
      </w:r>
      <w:r w:rsidR="00A331C4" w:rsidRPr="00A331C4">
        <w:rPr>
          <w:rFonts w:eastAsiaTheme="minorEastAsia"/>
          <w:lang w:eastAsia="zh-CN"/>
        </w:rPr>
        <w:t>UE-initiated COT for scheduled UL transmission</w:t>
      </w:r>
      <w:r>
        <w:rPr>
          <w:rFonts w:eastAsiaTheme="minorEastAsia" w:hint="eastAsia"/>
          <w:lang w:eastAsia="zh-CN"/>
        </w:rPr>
        <w:t>.</w:t>
      </w:r>
    </w:p>
    <w:tbl>
      <w:tblPr>
        <w:tblStyle w:val="af4"/>
        <w:tblW w:w="0" w:type="auto"/>
        <w:tblLook w:val="04A0" w:firstRow="1" w:lastRow="0" w:firstColumn="1" w:lastColumn="0" w:noHBand="0" w:noVBand="1"/>
      </w:tblPr>
      <w:tblGrid>
        <w:gridCol w:w="9062"/>
      </w:tblGrid>
      <w:tr w:rsidR="007A5B90" w14:paraId="41882F6F" w14:textId="77777777" w:rsidTr="000E00F0">
        <w:tc>
          <w:tcPr>
            <w:tcW w:w="9062" w:type="dxa"/>
          </w:tcPr>
          <w:p w14:paraId="6C2CFB1C" w14:textId="77777777" w:rsidR="007A5B90" w:rsidRPr="007A5B90" w:rsidRDefault="007A5B90" w:rsidP="007A5B90">
            <w:pPr>
              <w:rPr>
                <w:szCs w:val="20"/>
                <w:highlight w:val="green"/>
              </w:rPr>
            </w:pPr>
            <w:r w:rsidRPr="007A5B90">
              <w:rPr>
                <w:szCs w:val="20"/>
                <w:highlight w:val="green"/>
              </w:rPr>
              <w:t>Agreements:</w:t>
            </w:r>
          </w:p>
          <w:p w14:paraId="4E525799" w14:textId="77777777" w:rsidR="006B13FF" w:rsidRDefault="006B13FF" w:rsidP="006B13FF">
            <w:pPr>
              <w:rPr>
                <w:rFonts w:cs="Times"/>
                <w:szCs w:val="20"/>
                <w:lang w:eastAsia="ko-KR"/>
              </w:rPr>
            </w:pPr>
            <w:r>
              <w:rPr>
                <w:rFonts w:cs="Times"/>
                <w:szCs w:val="20"/>
                <w:lang w:eastAsia="ko-KR"/>
              </w:rPr>
              <w:t>In semi-static channel access mode when a UE can operate as initiating device,</w:t>
            </w:r>
          </w:p>
          <w:p w14:paraId="47F76352" w14:textId="77777777" w:rsidR="006B13FF" w:rsidRDefault="006B13FF" w:rsidP="006B13FF">
            <w:pPr>
              <w:numPr>
                <w:ilvl w:val="0"/>
                <w:numId w:val="44"/>
              </w:numPr>
              <w:rPr>
                <w:rFonts w:cs="Times"/>
                <w:szCs w:val="20"/>
                <w:lang w:eastAsia="ko-KR"/>
              </w:rPr>
            </w:pPr>
            <w:r>
              <w:rPr>
                <w:rFonts w:cs="Times"/>
                <w:szCs w:val="20"/>
                <w:lang w:eastAsia="ko-KR"/>
              </w:rPr>
              <w:t>Select one of the following alternatives to determine whether a scheduled UL transmission is based on UE-initiated COT or sharing a gNB-initiated COT:</w:t>
            </w:r>
          </w:p>
          <w:p w14:paraId="78AA195A" w14:textId="77777777" w:rsidR="006B13FF" w:rsidRDefault="006B13FF" w:rsidP="006B13FF">
            <w:pPr>
              <w:numPr>
                <w:ilvl w:val="0"/>
                <w:numId w:val="45"/>
              </w:numPr>
              <w:ind w:left="1080"/>
              <w:rPr>
                <w:rFonts w:cs="Times"/>
                <w:szCs w:val="20"/>
                <w:lang w:eastAsia="zh-CN"/>
              </w:rPr>
            </w:pPr>
            <w:r>
              <w:rPr>
                <w:rFonts w:cs="Times"/>
                <w:szCs w:val="20"/>
                <w:lang w:eastAsia="ko-KR"/>
              </w:rPr>
              <w:t>Alt-a: Determination based on the content in the scheduling DCI</w:t>
            </w:r>
          </w:p>
          <w:p w14:paraId="309B865C" w14:textId="77777777" w:rsidR="006B13FF" w:rsidRDefault="006B13FF" w:rsidP="006B13FF">
            <w:pPr>
              <w:numPr>
                <w:ilvl w:val="1"/>
                <w:numId w:val="45"/>
              </w:numPr>
              <w:ind w:left="1800"/>
              <w:rPr>
                <w:rFonts w:cs="Times"/>
                <w:szCs w:val="20"/>
                <w:lang w:eastAsia="zh-CN"/>
              </w:rPr>
            </w:pPr>
            <w:r>
              <w:rPr>
                <w:rFonts w:cs="Times"/>
                <w:szCs w:val="20"/>
                <w:lang w:eastAsia="zh-CN"/>
              </w:rPr>
              <w:t>FFS on whether the corresponding field(s) can be absent in DCI</w:t>
            </w:r>
          </w:p>
          <w:p w14:paraId="597E4A37" w14:textId="77777777" w:rsidR="006B13FF" w:rsidRDefault="006B13FF" w:rsidP="006B13FF">
            <w:pPr>
              <w:numPr>
                <w:ilvl w:val="2"/>
                <w:numId w:val="45"/>
              </w:numPr>
              <w:ind w:left="2520"/>
              <w:rPr>
                <w:rFonts w:cs="Times"/>
                <w:szCs w:val="20"/>
                <w:lang w:eastAsia="zh-CN"/>
              </w:rPr>
            </w:pPr>
            <w:r>
              <w:rPr>
                <w:rFonts w:cs="Times"/>
                <w:szCs w:val="20"/>
              </w:rPr>
              <w:t>If absent, d</w:t>
            </w:r>
            <w:r>
              <w:rPr>
                <w:rFonts w:cs="Times"/>
                <w:szCs w:val="20"/>
                <w:lang w:eastAsia="zh-CN"/>
              </w:rPr>
              <w:t>etermination based on the rules applied for configured UL transmissions</w:t>
            </w:r>
            <w:r>
              <w:rPr>
                <w:rFonts w:cs="Times"/>
                <w:szCs w:val="20"/>
              </w:rPr>
              <w:t xml:space="preserve"> is applied</w:t>
            </w:r>
          </w:p>
          <w:p w14:paraId="5CF2152B" w14:textId="77777777" w:rsidR="006B13FF" w:rsidRDefault="006B13FF" w:rsidP="006B13FF">
            <w:pPr>
              <w:numPr>
                <w:ilvl w:val="1"/>
                <w:numId w:val="45"/>
              </w:numPr>
              <w:ind w:left="1800"/>
              <w:rPr>
                <w:rFonts w:cs="Times"/>
                <w:szCs w:val="20"/>
                <w:lang w:eastAsia="zh-CN"/>
              </w:rPr>
            </w:pPr>
            <w:r>
              <w:rPr>
                <w:rFonts w:cs="Times"/>
                <w:szCs w:val="20"/>
                <w:lang w:eastAsia="zh-CN"/>
              </w:rPr>
              <w:t xml:space="preserve">FFS whether/how to handle the case when the gNB schedules an UL transmission in the next </w:t>
            </w:r>
            <w:proofErr w:type="spellStart"/>
            <w:r>
              <w:rPr>
                <w:rFonts w:cs="Times"/>
                <w:szCs w:val="20"/>
                <w:lang w:eastAsia="zh-CN"/>
              </w:rPr>
              <w:t>gNB’s</w:t>
            </w:r>
            <w:proofErr w:type="spellEnd"/>
            <w:r>
              <w:rPr>
                <w:rFonts w:cs="Times"/>
                <w:szCs w:val="20"/>
                <w:lang w:eastAsia="zh-CN"/>
              </w:rPr>
              <w:t xml:space="preserve"> FFP period</w:t>
            </w:r>
          </w:p>
          <w:p w14:paraId="4E22EFC2" w14:textId="77777777" w:rsidR="006B13FF" w:rsidRDefault="006B13FF" w:rsidP="006B13FF">
            <w:pPr>
              <w:numPr>
                <w:ilvl w:val="1"/>
                <w:numId w:val="45"/>
              </w:numPr>
              <w:rPr>
                <w:rFonts w:cs="Times"/>
                <w:szCs w:val="20"/>
                <w:lang w:eastAsia="zh-CN"/>
              </w:rPr>
            </w:pPr>
            <w:r>
              <w:rPr>
                <w:rFonts w:cs="Times"/>
                <w:szCs w:val="20"/>
                <w:lang w:eastAsia="zh-CN"/>
              </w:rPr>
              <w:t>Alt-b: Determination based on the rules applied for a configured UL transmission</w:t>
            </w:r>
          </w:p>
          <w:p w14:paraId="061DD52F" w14:textId="783CC4AF" w:rsidR="007A5B90" w:rsidRPr="006B13FF" w:rsidRDefault="007A5B90" w:rsidP="007A5B90">
            <w:pPr>
              <w:rPr>
                <w:rFonts w:eastAsiaTheme="minorEastAsia"/>
                <w:lang w:eastAsia="zh-CN"/>
              </w:rPr>
            </w:pPr>
          </w:p>
        </w:tc>
      </w:tr>
    </w:tbl>
    <w:p w14:paraId="4BDE5239" w14:textId="77777777" w:rsidR="007A5B90" w:rsidRPr="007A5B90" w:rsidRDefault="007A5B90" w:rsidP="002468D0">
      <w:pPr>
        <w:pStyle w:val="a1"/>
        <w:rPr>
          <w:rFonts w:eastAsiaTheme="minorEastAsia"/>
          <w:lang w:eastAsia="zh-CN"/>
        </w:rPr>
      </w:pPr>
    </w:p>
    <w:p w14:paraId="4DF36D13" w14:textId="14740D2C" w:rsidR="006761C2" w:rsidRDefault="006761C2" w:rsidP="002468D0">
      <w:pPr>
        <w:pStyle w:val="a1"/>
        <w:rPr>
          <w:rFonts w:eastAsiaTheme="minorEastAsia"/>
          <w:lang w:eastAsia="zh-CN"/>
        </w:rPr>
      </w:pPr>
      <w:r>
        <w:rPr>
          <w:rFonts w:eastAsiaTheme="minorEastAsia" w:hint="eastAsia"/>
          <w:lang w:eastAsia="zh-CN"/>
        </w:rPr>
        <w:t>If UE</w:t>
      </w:r>
      <w:r>
        <w:rPr>
          <w:rFonts w:eastAsiaTheme="minorEastAsia"/>
          <w:lang w:eastAsia="zh-CN"/>
        </w:rPr>
        <w:t xml:space="preserve"> is scheduled with an UL resource for UL transmission, and the starting position of the UL resource is aligned with the configured dedicate FFP for the UE, and the UL resource is also within a COT of gNB FFP, then the UE should determine </w:t>
      </w:r>
      <w:r w:rsidR="005A7C5C">
        <w:rPr>
          <w:rFonts w:eastAsiaTheme="minorEastAsia"/>
          <w:lang w:eastAsia="zh-CN"/>
        </w:rPr>
        <w:t>whether the UE shall initiate a COT or simply use the gNB initiated COT</w:t>
      </w:r>
      <w:r>
        <w:rPr>
          <w:rFonts w:eastAsiaTheme="minorEastAsia"/>
          <w:lang w:eastAsia="zh-CN"/>
        </w:rPr>
        <w:t xml:space="preserve"> for the UL transmission. </w:t>
      </w:r>
    </w:p>
    <w:p w14:paraId="1BC01484" w14:textId="791F0621" w:rsidR="00A462B4" w:rsidRDefault="00A462B4" w:rsidP="002468D0">
      <w:pPr>
        <w:pStyle w:val="a1"/>
        <w:rPr>
          <w:rFonts w:eastAsiaTheme="minorEastAsia"/>
          <w:lang w:eastAsia="zh-CN"/>
        </w:rPr>
      </w:pPr>
      <w:r>
        <w:rPr>
          <w:rFonts w:eastAsiaTheme="minorEastAsia"/>
          <w:lang w:eastAsia="zh-CN"/>
        </w:rPr>
        <w:t>For the case that UE is scheduled the UL transmission by a UL grant,</w:t>
      </w:r>
      <w:r w:rsidR="001615A1">
        <w:rPr>
          <w:rFonts w:eastAsiaTheme="minorEastAsia"/>
          <w:lang w:eastAsia="zh-CN"/>
        </w:rPr>
        <w:t xml:space="preserve"> the COT selection can be controlled by the network, e.g. </w:t>
      </w:r>
      <w:r>
        <w:rPr>
          <w:rFonts w:eastAsiaTheme="minorEastAsia"/>
          <w:lang w:eastAsia="zh-CN"/>
        </w:rPr>
        <w:t>explicitly or implicitly indicated by the channel access indication</w:t>
      </w:r>
      <w:r w:rsidR="00474D2F">
        <w:rPr>
          <w:rFonts w:eastAsiaTheme="minorEastAsia"/>
          <w:lang w:eastAsia="zh-CN"/>
        </w:rPr>
        <w:t xml:space="preserve">, </w:t>
      </w:r>
      <w:r w:rsidR="006B13FF">
        <w:rPr>
          <w:rFonts w:eastAsiaTheme="minorEastAsia"/>
          <w:lang w:eastAsia="zh-CN"/>
        </w:rPr>
        <w:t>e.g.</w:t>
      </w:r>
      <w:r w:rsidR="00474D2F">
        <w:rPr>
          <w:rFonts w:eastAsiaTheme="minorEastAsia"/>
          <w:lang w:eastAsia="zh-CN"/>
        </w:rPr>
        <w:t xml:space="preserve">, </w:t>
      </w:r>
      <w:proofErr w:type="spellStart"/>
      <w:r w:rsidR="00474D2F" w:rsidRPr="00474D2F">
        <w:rPr>
          <w:rFonts w:eastAsiaTheme="minorEastAsia"/>
          <w:lang w:eastAsia="zh-CN"/>
        </w:rPr>
        <w:t>ChannelAccess-CPext</w:t>
      </w:r>
      <w:proofErr w:type="spellEnd"/>
      <w:r>
        <w:rPr>
          <w:rFonts w:eastAsiaTheme="minorEastAsia"/>
          <w:lang w:eastAsia="zh-CN"/>
        </w:rPr>
        <w:t xml:space="preserve"> </w:t>
      </w:r>
      <w:r w:rsidR="00474D2F" w:rsidRPr="00474D2F">
        <w:rPr>
          <w:rFonts w:eastAsiaTheme="minorEastAsia"/>
          <w:lang w:eastAsia="zh-CN"/>
        </w:rPr>
        <w:t xml:space="preserve">field </w:t>
      </w:r>
      <w:r>
        <w:rPr>
          <w:rFonts w:eastAsiaTheme="minorEastAsia"/>
          <w:lang w:eastAsia="zh-CN"/>
        </w:rPr>
        <w:t xml:space="preserve">in the DCI. </w:t>
      </w:r>
    </w:p>
    <w:p w14:paraId="242A5EDF" w14:textId="1B9B43D5" w:rsidR="002468D0" w:rsidRPr="00ED6C7F" w:rsidRDefault="00380AE6" w:rsidP="00A832E7">
      <w:pPr>
        <w:pStyle w:val="a1"/>
        <w:rPr>
          <w:rFonts w:eastAsia="宋体"/>
          <w:b/>
          <w:i/>
          <w:lang w:eastAsia="zh-CN"/>
        </w:rPr>
      </w:pPr>
      <w:r w:rsidRPr="00C04EFB">
        <w:rPr>
          <w:rFonts w:eastAsia="宋体"/>
          <w:b/>
          <w:i/>
          <w:lang w:eastAsia="zh-CN"/>
        </w:rPr>
        <w:t xml:space="preserve">Proposal </w:t>
      </w:r>
      <w:r w:rsidR="00ED6C7F">
        <w:rPr>
          <w:rFonts w:eastAsia="宋体"/>
          <w:b/>
          <w:i/>
          <w:lang w:eastAsia="zh-CN"/>
        </w:rPr>
        <w:t>1</w:t>
      </w:r>
      <w:r w:rsidRPr="00C04EFB">
        <w:rPr>
          <w:rFonts w:eastAsia="宋体"/>
          <w:b/>
          <w:i/>
          <w:lang w:eastAsia="zh-CN"/>
        </w:rPr>
        <w:t xml:space="preserve">: </w:t>
      </w:r>
      <w:r w:rsidR="00652650">
        <w:rPr>
          <w:rFonts w:eastAsia="宋体"/>
          <w:b/>
          <w:i/>
          <w:lang w:eastAsia="zh-CN"/>
        </w:rPr>
        <w:t xml:space="preserve">UE should </w:t>
      </w:r>
      <w:r w:rsidR="00E356CB">
        <w:rPr>
          <w:rFonts w:eastAsia="宋体"/>
          <w:b/>
          <w:i/>
          <w:lang w:eastAsia="zh-CN"/>
        </w:rPr>
        <w:t>determine</w:t>
      </w:r>
      <w:r w:rsidR="00652650">
        <w:rPr>
          <w:rFonts w:eastAsia="宋体"/>
          <w:b/>
          <w:i/>
          <w:lang w:eastAsia="zh-CN"/>
        </w:rPr>
        <w:t xml:space="preserve"> </w:t>
      </w:r>
      <w:r w:rsidR="0070149A" w:rsidRPr="0070149A">
        <w:rPr>
          <w:rFonts w:eastAsia="宋体"/>
          <w:b/>
          <w:i/>
          <w:lang w:eastAsia="zh-CN"/>
        </w:rPr>
        <w:t xml:space="preserve">the initiator of a COT based on </w:t>
      </w:r>
      <w:r w:rsidR="006B13FF">
        <w:rPr>
          <w:rFonts w:eastAsia="宋体"/>
          <w:b/>
          <w:i/>
          <w:lang w:eastAsia="zh-CN"/>
        </w:rPr>
        <w:t>content</w:t>
      </w:r>
      <w:r w:rsidR="0070149A" w:rsidRPr="0070149A">
        <w:rPr>
          <w:rFonts w:eastAsia="宋体"/>
          <w:b/>
          <w:i/>
          <w:lang w:eastAsia="zh-CN"/>
        </w:rPr>
        <w:t xml:space="preserve"> in DCI</w:t>
      </w:r>
      <w:r w:rsidR="00652650">
        <w:rPr>
          <w:rFonts w:eastAsia="宋体"/>
          <w:b/>
          <w:i/>
          <w:lang w:eastAsia="zh-CN"/>
        </w:rPr>
        <w:t>.</w:t>
      </w:r>
      <w:r>
        <w:rPr>
          <w:rFonts w:eastAsia="宋体"/>
          <w:b/>
          <w:i/>
          <w:lang w:eastAsia="zh-CN"/>
        </w:rPr>
        <w:t xml:space="preserve"> </w:t>
      </w:r>
    </w:p>
    <w:p w14:paraId="4290BBEA" w14:textId="7D5AD09A" w:rsidR="007A5B90" w:rsidRPr="00BA475E" w:rsidRDefault="007A5B90" w:rsidP="007A5B90">
      <w:pPr>
        <w:pStyle w:val="a1"/>
        <w:numPr>
          <w:ilvl w:val="0"/>
          <w:numId w:val="20"/>
        </w:numPr>
        <w:rPr>
          <w:rFonts w:eastAsiaTheme="minorEastAsia"/>
          <w:b/>
          <w:u w:val="single"/>
          <w:lang w:eastAsia="zh-CN"/>
        </w:rPr>
      </w:pPr>
      <w:r w:rsidRPr="00BA475E">
        <w:rPr>
          <w:rFonts w:eastAsiaTheme="minorEastAsia"/>
          <w:b/>
          <w:u w:val="single"/>
          <w:lang w:eastAsia="zh-CN"/>
        </w:rPr>
        <w:t xml:space="preserve">Determination of shared gNB COT or UE-initiated COT for configured UL transmission </w:t>
      </w:r>
    </w:p>
    <w:p w14:paraId="4585E755" w14:textId="0EC700C7" w:rsidR="007A5B90" w:rsidRDefault="00A331C4" w:rsidP="007A5B90">
      <w:pPr>
        <w:pStyle w:val="a1"/>
        <w:rPr>
          <w:rFonts w:eastAsiaTheme="minorEastAsia"/>
          <w:lang w:eastAsia="zh-CN"/>
        </w:rPr>
      </w:pPr>
      <w:r>
        <w:rPr>
          <w:rFonts w:eastAsiaTheme="minorEastAsia" w:hint="eastAsia"/>
          <w:lang w:eastAsia="zh-CN"/>
        </w:rPr>
        <w:t>In RAN1 e-meeting #10</w:t>
      </w:r>
      <w:r w:rsidR="00ED6C7F">
        <w:rPr>
          <w:rFonts w:eastAsiaTheme="minorEastAsia"/>
          <w:lang w:eastAsia="zh-CN"/>
        </w:rPr>
        <w:t>4</w:t>
      </w:r>
      <w:r>
        <w:rPr>
          <w:rFonts w:eastAsiaTheme="minorEastAsia" w:hint="eastAsia"/>
          <w:lang w:eastAsia="zh-CN"/>
        </w:rPr>
        <w:t>, the following agreement</w:t>
      </w:r>
      <w:r w:rsidRPr="00A331C4">
        <w:rPr>
          <w:rFonts w:eastAsiaTheme="minorEastAsia"/>
          <w:lang w:eastAsia="zh-CN"/>
        </w:rPr>
        <w:t xml:space="preserve"> </w:t>
      </w:r>
      <w:r>
        <w:rPr>
          <w:rFonts w:eastAsiaTheme="minorEastAsia"/>
          <w:lang w:eastAsia="zh-CN"/>
        </w:rPr>
        <w:t>was</w:t>
      </w:r>
      <w:r>
        <w:rPr>
          <w:rFonts w:eastAsiaTheme="minorEastAsia" w:hint="eastAsia"/>
          <w:lang w:eastAsia="zh-CN"/>
        </w:rPr>
        <w:t xml:space="preserve"> achieved </w:t>
      </w:r>
      <w:r>
        <w:rPr>
          <w:rFonts w:eastAsiaTheme="minorEastAsia"/>
          <w:lang w:eastAsia="zh-CN"/>
        </w:rPr>
        <w:t>for</w:t>
      </w:r>
      <w:r>
        <w:rPr>
          <w:rFonts w:eastAsiaTheme="minorEastAsia" w:hint="eastAsia"/>
          <w:lang w:eastAsia="zh-CN"/>
        </w:rPr>
        <w:t xml:space="preserve"> </w:t>
      </w:r>
      <w:r>
        <w:rPr>
          <w:rFonts w:eastAsiaTheme="minorEastAsia"/>
          <w:lang w:eastAsia="zh-CN"/>
        </w:rPr>
        <w:t xml:space="preserve">how to determine a </w:t>
      </w:r>
      <w:r w:rsidRPr="00A331C4">
        <w:rPr>
          <w:rFonts w:eastAsiaTheme="minorEastAsia"/>
          <w:lang w:eastAsia="zh-CN"/>
        </w:rPr>
        <w:t xml:space="preserve">shared gNB COT or </w:t>
      </w:r>
      <w:r>
        <w:rPr>
          <w:rFonts w:eastAsiaTheme="minorEastAsia"/>
          <w:lang w:eastAsia="zh-CN"/>
        </w:rPr>
        <w:t xml:space="preserve">a </w:t>
      </w:r>
      <w:r w:rsidRPr="00A331C4">
        <w:rPr>
          <w:rFonts w:eastAsiaTheme="minorEastAsia"/>
          <w:lang w:eastAsia="zh-CN"/>
        </w:rPr>
        <w:t xml:space="preserve">UE-initiated COT for </w:t>
      </w:r>
      <w:r>
        <w:rPr>
          <w:rFonts w:eastAsiaTheme="minorEastAsia"/>
          <w:lang w:eastAsia="zh-CN"/>
        </w:rPr>
        <w:t>configured grant</w:t>
      </w:r>
      <w:r w:rsidRPr="00A331C4">
        <w:rPr>
          <w:rFonts w:eastAsiaTheme="minorEastAsia"/>
          <w:lang w:eastAsia="zh-CN"/>
        </w:rPr>
        <w:t xml:space="preserve"> UL transmission</w:t>
      </w:r>
      <w:r>
        <w:rPr>
          <w:rFonts w:eastAsiaTheme="minorEastAsia" w:hint="eastAsia"/>
          <w:lang w:eastAsia="zh-CN"/>
        </w:rPr>
        <w:t>.</w:t>
      </w:r>
    </w:p>
    <w:tbl>
      <w:tblPr>
        <w:tblStyle w:val="af4"/>
        <w:tblW w:w="0" w:type="auto"/>
        <w:tblLook w:val="04A0" w:firstRow="1" w:lastRow="0" w:firstColumn="1" w:lastColumn="0" w:noHBand="0" w:noVBand="1"/>
      </w:tblPr>
      <w:tblGrid>
        <w:gridCol w:w="9062"/>
      </w:tblGrid>
      <w:tr w:rsidR="007A5B90" w14:paraId="0A9CEB8E" w14:textId="77777777" w:rsidTr="000E00F0">
        <w:tc>
          <w:tcPr>
            <w:tcW w:w="9062" w:type="dxa"/>
          </w:tcPr>
          <w:p w14:paraId="42063034" w14:textId="77777777" w:rsidR="007A5B90" w:rsidRPr="007A5B90" w:rsidRDefault="007A5B90" w:rsidP="007A5B90">
            <w:pPr>
              <w:rPr>
                <w:highlight w:val="green"/>
              </w:rPr>
            </w:pPr>
            <w:r w:rsidRPr="007A5B90">
              <w:rPr>
                <w:highlight w:val="green"/>
              </w:rPr>
              <w:t>Agreements:</w:t>
            </w:r>
          </w:p>
          <w:p w14:paraId="4A051A84" w14:textId="77777777" w:rsidR="00ED6C7F" w:rsidRDefault="00ED6C7F" w:rsidP="00ED6C7F">
            <w:pPr>
              <w:rPr>
                <w:szCs w:val="20"/>
                <w:lang w:eastAsia="ko-KR"/>
              </w:rPr>
            </w:pPr>
            <w:r>
              <w:rPr>
                <w:szCs w:val="20"/>
                <w:lang w:eastAsia="ko-KR"/>
              </w:rPr>
              <w:t>In semi-static channel access mode when a UE can operate as UE-initiated COT,</w:t>
            </w:r>
          </w:p>
          <w:p w14:paraId="40D72553" w14:textId="77777777" w:rsidR="00ED6C7F" w:rsidRDefault="00ED6C7F" w:rsidP="00ED6C7F">
            <w:pPr>
              <w:numPr>
                <w:ilvl w:val="0"/>
                <w:numId w:val="39"/>
              </w:numPr>
              <w:rPr>
                <w:szCs w:val="20"/>
                <w:lang w:eastAsia="ko-KR"/>
              </w:rPr>
            </w:pPr>
            <w:r>
              <w:rPr>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18BFC629" w14:textId="77777777" w:rsidR="00ED6C7F" w:rsidRDefault="00ED6C7F" w:rsidP="00ED6C7F">
            <w:pPr>
              <w:numPr>
                <w:ilvl w:val="1"/>
                <w:numId w:val="39"/>
              </w:numPr>
              <w:rPr>
                <w:szCs w:val="20"/>
                <w:lang w:eastAsia="zh-CN"/>
              </w:rPr>
            </w:pPr>
            <w:r>
              <w:rPr>
                <w:b/>
                <w:bCs/>
                <w:szCs w:val="20"/>
                <w:lang w:eastAsia="ko-KR"/>
              </w:rPr>
              <w:t>Alt-a:</w:t>
            </w:r>
            <w:r>
              <w:rPr>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021C0AE" w14:textId="77777777" w:rsidR="00ED6C7F" w:rsidRDefault="00ED6C7F" w:rsidP="00ED6C7F">
            <w:pPr>
              <w:numPr>
                <w:ilvl w:val="1"/>
                <w:numId w:val="39"/>
              </w:numPr>
              <w:rPr>
                <w:szCs w:val="20"/>
                <w:lang w:eastAsia="zh-CN"/>
              </w:rPr>
            </w:pPr>
            <w:r>
              <w:rPr>
                <w:b/>
                <w:bCs/>
                <w:szCs w:val="20"/>
                <w:lang w:eastAsia="ko-KR"/>
              </w:rPr>
              <w:t>Alt-b:</w:t>
            </w:r>
            <w:r>
              <w:rPr>
                <w:szCs w:val="20"/>
                <w:lang w:eastAsia="ko-KR"/>
              </w:rPr>
              <w:t xml:space="preserve"> The UE assumes that the configured UL transmission corresponds to UE-initiated COT.</w:t>
            </w:r>
          </w:p>
          <w:p w14:paraId="225B6E73" w14:textId="77777777" w:rsidR="007A5B90" w:rsidRPr="007A5B90" w:rsidRDefault="007A5B90" w:rsidP="00ED6C7F">
            <w:pPr>
              <w:numPr>
                <w:ilvl w:val="1"/>
                <w:numId w:val="39"/>
              </w:numPr>
              <w:rPr>
                <w:szCs w:val="20"/>
                <w:lang w:eastAsia="zh-CN"/>
              </w:rPr>
            </w:pPr>
            <w:r w:rsidRPr="007A5B90">
              <w:rPr>
                <w:szCs w:val="20"/>
                <w:lang w:eastAsia="ko-KR"/>
              </w:rPr>
              <w:lastRenderedPageBreak/>
              <w:t>Alt-c: The UE assumption on whether the configured UL transmission is allowed to correspond to UE-initiated COT is based on gNB configuration.</w:t>
            </w:r>
          </w:p>
          <w:p w14:paraId="06F1F050" w14:textId="77777777" w:rsidR="007A5B90" w:rsidRPr="007A5B90" w:rsidRDefault="007A5B90" w:rsidP="000E00F0">
            <w:pPr>
              <w:rPr>
                <w:rFonts w:eastAsiaTheme="minorEastAsia"/>
                <w:lang w:eastAsia="zh-CN"/>
              </w:rPr>
            </w:pPr>
            <w:r w:rsidRPr="007A5B90">
              <w:t>  </w:t>
            </w:r>
          </w:p>
        </w:tc>
      </w:tr>
    </w:tbl>
    <w:p w14:paraId="41056CCB" w14:textId="77777777" w:rsidR="007A5B90" w:rsidRDefault="007A5B90" w:rsidP="007A5B90">
      <w:pPr>
        <w:pStyle w:val="a1"/>
        <w:rPr>
          <w:rFonts w:eastAsiaTheme="minorEastAsia"/>
          <w:lang w:eastAsia="zh-CN"/>
        </w:rPr>
      </w:pPr>
    </w:p>
    <w:p w14:paraId="555C116F" w14:textId="57F661A1" w:rsidR="00A331C4" w:rsidRDefault="00A331C4" w:rsidP="00A331C4">
      <w:pPr>
        <w:pStyle w:val="a1"/>
        <w:rPr>
          <w:rFonts w:eastAsiaTheme="minorEastAsia"/>
          <w:lang w:eastAsia="zh-CN"/>
        </w:rPr>
      </w:pPr>
      <w:r>
        <w:rPr>
          <w:rFonts w:eastAsiaTheme="minorEastAsia" w:hint="eastAsia"/>
          <w:lang w:eastAsia="zh-CN"/>
        </w:rPr>
        <w:t>If UE</w:t>
      </w:r>
      <w:r>
        <w:rPr>
          <w:rFonts w:eastAsiaTheme="minorEastAsia"/>
          <w:lang w:eastAsia="zh-CN"/>
        </w:rPr>
        <w:t xml:space="preserve"> is configured with an UL resource for UL transmission, and the starting position of the UL resource is aligned with the configured dedicate FFP for the UE, and the UL resource is also within a COT of gNB FFP, then the UE should determine whether the UE shall initiate a COT or simply use the gNB initiated COT for the UL transmission. </w:t>
      </w:r>
    </w:p>
    <w:p w14:paraId="220C2FC3" w14:textId="689671CB" w:rsidR="00B85591" w:rsidRDefault="00B85591" w:rsidP="00A331C4">
      <w:pPr>
        <w:pStyle w:val="a1"/>
        <w:rPr>
          <w:rFonts w:eastAsiaTheme="minorEastAsia"/>
          <w:lang w:eastAsia="zh-CN"/>
        </w:rPr>
      </w:pPr>
      <w:r>
        <w:rPr>
          <w:rFonts w:eastAsiaTheme="minorEastAsia"/>
          <w:lang w:eastAsia="zh-CN"/>
        </w:rPr>
        <w:t xml:space="preserve">For configured grant uplink transmission, </w:t>
      </w:r>
      <w:r w:rsidR="00FE4B05">
        <w:rPr>
          <w:rFonts w:eastAsiaTheme="minorEastAsia"/>
          <w:lang w:eastAsia="zh-CN"/>
        </w:rPr>
        <w:t xml:space="preserve">for simplicity, </w:t>
      </w:r>
      <w:r w:rsidR="00FE4B05" w:rsidRPr="002638F7">
        <w:rPr>
          <w:rFonts w:eastAsiaTheme="minorEastAsia"/>
          <w:lang w:eastAsia="zh-CN"/>
        </w:rPr>
        <w:t>the LBT type can be determined by a predefined rule</w:t>
      </w:r>
      <w:r w:rsidR="00FE4B05">
        <w:rPr>
          <w:rFonts w:eastAsiaTheme="minorEastAsia"/>
          <w:lang w:eastAsia="zh-CN"/>
        </w:rPr>
        <w:t>,</w:t>
      </w:r>
      <w:r w:rsidR="000E03CD">
        <w:rPr>
          <w:rFonts w:eastAsiaTheme="minorEastAsia"/>
          <w:lang w:eastAsia="zh-CN"/>
        </w:rPr>
        <w:t xml:space="preserve"> i.e.,</w:t>
      </w:r>
      <w:r w:rsidR="00FE4B05">
        <w:rPr>
          <w:rFonts w:eastAsiaTheme="minorEastAsia"/>
          <w:lang w:eastAsia="zh-CN"/>
        </w:rPr>
        <w:t xml:space="preserve"> Alt-a is preferred. I</w:t>
      </w:r>
      <w:r w:rsidR="00FE4B05" w:rsidRPr="00FE4B05">
        <w:rPr>
          <w:rFonts w:eastAsiaTheme="minorEastAsia"/>
          <w:lang w:eastAsia="zh-CN"/>
        </w:rPr>
        <w:t>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r w:rsidR="00FE4B05">
        <w:rPr>
          <w:rFonts w:eastAsiaTheme="minorEastAsia"/>
          <w:lang w:eastAsia="zh-CN"/>
        </w:rPr>
        <w:t>.</w:t>
      </w:r>
    </w:p>
    <w:p w14:paraId="54C7B816" w14:textId="4E5A6B15" w:rsidR="007A5B90" w:rsidRPr="007A5B90" w:rsidRDefault="00FE4B05" w:rsidP="00A832E7">
      <w:pPr>
        <w:pStyle w:val="a1"/>
        <w:rPr>
          <w:rFonts w:eastAsia="宋体"/>
          <w:b/>
          <w:i/>
          <w:lang w:eastAsia="zh-CN"/>
        </w:rPr>
      </w:pPr>
      <w:r w:rsidRPr="00C04EFB">
        <w:rPr>
          <w:rFonts w:eastAsia="宋体"/>
          <w:b/>
          <w:i/>
          <w:lang w:eastAsia="zh-CN"/>
        </w:rPr>
        <w:t xml:space="preserve">Proposal </w:t>
      </w:r>
      <w:r w:rsidR="00ED6C7F">
        <w:rPr>
          <w:rFonts w:eastAsia="宋体"/>
          <w:b/>
          <w:i/>
          <w:lang w:eastAsia="zh-CN"/>
        </w:rPr>
        <w:t>2</w:t>
      </w:r>
      <w:r w:rsidRPr="00C04EFB">
        <w:rPr>
          <w:rFonts w:eastAsia="宋体"/>
          <w:b/>
          <w:i/>
          <w:lang w:eastAsia="zh-CN"/>
        </w:rPr>
        <w:t xml:space="preserve">: </w:t>
      </w:r>
      <w:r>
        <w:rPr>
          <w:rFonts w:eastAsia="宋体"/>
          <w:b/>
          <w:i/>
          <w:lang w:eastAsia="zh-CN"/>
        </w:rPr>
        <w:t xml:space="preserve">Alt-a should be adopted for UE to determine </w:t>
      </w:r>
      <w:r w:rsidRPr="0070149A">
        <w:rPr>
          <w:rFonts w:eastAsia="宋体"/>
          <w:b/>
          <w:i/>
          <w:lang w:eastAsia="zh-CN"/>
        </w:rPr>
        <w:t xml:space="preserve">the initiator of a COT </w:t>
      </w:r>
      <w:r>
        <w:rPr>
          <w:rFonts w:eastAsia="宋体"/>
          <w:b/>
          <w:i/>
          <w:lang w:eastAsia="zh-CN"/>
        </w:rPr>
        <w:t>for configured grant uplink transmission.</w:t>
      </w:r>
    </w:p>
    <w:p w14:paraId="0D904D49" w14:textId="77777777" w:rsidR="00C7618F" w:rsidRPr="00BA475E" w:rsidRDefault="00C7618F" w:rsidP="00C7618F">
      <w:pPr>
        <w:pStyle w:val="a1"/>
        <w:numPr>
          <w:ilvl w:val="0"/>
          <w:numId w:val="20"/>
        </w:numPr>
        <w:rPr>
          <w:rFonts w:eastAsiaTheme="minorEastAsia"/>
          <w:b/>
          <w:u w:val="single"/>
          <w:lang w:eastAsia="zh-CN"/>
        </w:rPr>
      </w:pPr>
      <w:r w:rsidRPr="00BA475E">
        <w:rPr>
          <w:rFonts w:eastAsiaTheme="minorEastAsia"/>
          <w:b/>
          <w:u w:val="single"/>
          <w:lang w:eastAsia="zh-CN"/>
        </w:rPr>
        <w:t xml:space="preserve">Cancellation of UE-initiated COT </w:t>
      </w:r>
    </w:p>
    <w:p w14:paraId="73F19C78" w14:textId="77777777" w:rsidR="00C7618F" w:rsidRDefault="00C7618F" w:rsidP="00C7618F">
      <w:pPr>
        <w:pStyle w:val="a1"/>
        <w:rPr>
          <w:rFonts w:eastAsiaTheme="minorEastAsia"/>
          <w:lang w:eastAsia="zh-CN"/>
        </w:rPr>
      </w:pPr>
      <w:r>
        <w:rPr>
          <w:rFonts w:eastAsiaTheme="minorEastAsia"/>
          <w:lang w:eastAsia="zh-CN"/>
        </w:rPr>
        <w:t>If a UE is configured with a UE-specific FFP, whether the UE can initiate a COT within the UE-specific FFP or not should be controlled by gNB, to avoid the possible collision between gNB FFP and UE FFP or between UE FFPs. In Rel-15 and Rel-16, DCI format 2_0 can be used to cancel the configured uplink transmission, thus it can be used directly to cancel UE-initiated COT at least for the case that the configured uplink resource is aligned with the starting position of the UE-specific FFP, by reusing current cancellation principle.</w:t>
      </w:r>
      <w:r>
        <w:rPr>
          <w:rFonts w:eastAsiaTheme="minorEastAsia" w:hint="eastAsia"/>
          <w:lang w:eastAsia="zh-CN"/>
        </w:rPr>
        <w:t xml:space="preserve"> </w:t>
      </w:r>
    </w:p>
    <w:p w14:paraId="0CEDF777" w14:textId="6CCADBFC" w:rsidR="007A5B90" w:rsidRDefault="00C7618F" w:rsidP="00A832E7">
      <w:pPr>
        <w:pStyle w:val="a1"/>
        <w:rPr>
          <w:rFonts w:eastAsia="宋体"/>
          <w:b/>
          <w:i/>
          <w:lang w:eastAsia="zh-CN"/>
        </w:rPr>
      </w:pPr>
      <w:r w:rsidRPr="00C04EFB">
        <w:rPr>
          <w:rFonts w:eastAsia="宋体"/>
          <w:b/>
          <w:i/>
          <w:lang w:eastAsia="zh-CN"/>
        </w:rPr>
        <w:t xml:space="preserve">Proposal </w:t>
      </w:r>
      <w:r w:rsidR="00ED6C7F">
        <w:rPr>
          <w:rFonts w:eastAsia="宋体"/>
          <w:b/>
          <w:i/>
          <w:lang w:eastAsia="zh-CN"/>
        </w:rPr>
        <w:t>3</w:t>
      </w:r>
      <w:r w:rsidRPr="00C04EFB">
        <w:rPr>
          <w:rFonts w:eastAsia="宋体"/>
          <w:b/>
          <w:i/>
          <w:lang w:eastAsia="zh-CN"/>
        </w:rPr>
        <w:t xml:space="preserve">: </w:t>
      </w:r>
      <w:r>
        <w:rPr>
          <w:rFonts w:eastAsia="宋体"/>
          <w:b/>
          <w:i/>
          <w:lang w:eastAsia="zh-CN"/>
        </w:rPr>
        <w:t>DCI format 2_0 can be used to cancel UE</w:t>
      </w:r>
      <w:r w:rsidRPr="00030EE5">
        <w:rPr>
          <w:rFonts w:eastAsia="宋体"/>
          <w:b/>
          <w:i/>
          <w:lang w:eastAsia="zh-CN"/>
        </w:rPr>
        <w:t>-initiated COT</w:t>
      </w:r>
      <w:r>
        <w:rPr>
          <w:rFonts w:eastAsia="宋体"/>
          <w:b/>
          <w:i/>
          <w:lang w:eastAsia="zh-CN"/>
        </w:rPr>
        <w:t xml:space="preserve"> at least for configured uplink transmission</w:t>
      </w:r>
      <w:r w:rsidRPr="00C04EFB">
        <w:rPr>
          <w:rFonts w:eastAsia="宋体"/>
          <w:b/>
          <w:i/>
          <w:lang w:eastAsia="zh-CN"/>
        </w:rPr>
        <w:t>.</w:t>
      </w:r>
    </w:p>
    <w:p w14:paraId="4C68A41B" w14:textId="77777777" w:rsidR="0058635B" w:rsidRPr="00BA475E" w:rsidRDefault="0058635B" w:rsidP="0058635B">
      <w:pPr>
        <w:pStyle w:val="a1"/>
        <w:numPr>
          <w:ilvl w:val="0"/>
          <w:numId w:val="20"/>
        </w:numPr>
        <w:rPr>
          <w:rFonts w:eastAsiaTheme="minorEastAsia"/>
          <w:b/>
          <w:u w:val="single"/>
          <w:lang w:eastAsia="zh-CN"/>
        </w:rPr>
      </w:pPr>
      <w:r w:rsidRPr="00BA475E">
        <w:rPr>
          <w:rFonts w:eastAsiaTheme="minorEastAsia"/>
          <w:b/>
          <w:u w:val="single"/>
          <w:lang w:eastAsia="zh-CN"/>
        </w:rPr>
        <w:t>Differentiation of gNB-initiated COT and UE-shared COT for DL transmission</w:t>
      </w:r>
    </w:p>
    <w:p w14:paraId="656C8290" w14:textId="77777777" w:rsidR="0058635B" w:rsidRDefault="0058635B" w:rsidP="0058635B">
      <w:pPr>
        <w:pStyle w:val="a1"/>
        <w:rPr>
          <w:rFonts w:eastAsiaTheme="minorEastAsia"/>
          <w:lang w:eastAsia="zh-CN"/>
        </w:rPr>
      </w:pPr>
      <w:r>
        <w:rPr>
          <w:rFonts w:eastAsiaTheme="minorEastAsia" w:hint="eastAsia"/>
          <w:lang w:eastAsia="zh-CN"/>
        </w:rPr>
        <w:t xml:space="preserve">In Rel-16 NR-U, </w:t>
      </w:r>
      <w:r>
        <w:rPr>
          <w:rFonts w:eastAsiaTheme="minorEastAsia"/>
          <w:lang w:eastAsia="zh-CN"/>
        </w:rPr>
        <w:t>since UE is not allowed to initiate a COT, the UE may transmit a UL transmission burst within one FFP after detection of a DL transmission burst in the same FFP by sharing a gNB-initiated COT. But when the UE is allowed to initiate a COT, gNB may transmit a DL transmission burst either by initiating a COT or sharing a UE-initiated COT. If gNB transmits a DL transmission burst by sharing an UE-initiated COT, then the UE is not supposed to transmit a UL transmission burst after detection of the DL transmission burst in the same FFP. Thus the UE should be aware of whether a DL transmission burst is transmitted within a gNB-initiated COT or within a UE-shared COT. One simple solution is that gNB can configure UE to monitor a group-common PDCCH at the beginning of the gNB FFP. If UE detects the PDCCH, then it can determine the detected DL transmission burst is within a gNB-initiated COT, otherwise, it can determine the detected DL transmission burst is within a UE-shared COT.</w:t>
      </w:r>
    </w:p>
    <w:p w14:paraId="203B510C" w14:textId="17877843" w:rsidR="007A5B90" w:rsidRPr="00BD5B82" w:rsidRDefault="0058635B" w:rsidP="00A832E7">
      <w:pPr>
        <w:pStyle w:val="a1"/>
        <w:rPr>
          <w:rFonts w:eastAsia="宋体"/>
          <w:b/>
          <w:i/>
          <w:lang w:eastAsia="zh-CN"/>
        </w:rPr>
      </w:pPr>
      <w:r w:rsidRPr="00C04EFB">
        <w:rPr>
          <w:rFonts w:eastAsia="宋体"/>
          <w:b/>
          <w:i/>
          <w:lang w:eastAsia="zh-CN"/>
        </w:rPr>
        <w:t xml:space="preserve">Proposal </w:t>
      </w:r>
      <w:r w:rsidR="00ED6C7F">
        <w:rPr>
          <w:rFonts w:eastAsia="宋体"/>
          <w:b/>
          <w:i/>
          <w:lang w:eastAsia="zh-CN"/>
        </w:rPr>
        <w:t>4</w:t>
      </w:r>
      <w:r w:rsidRPr="00C04EFB">
        <w:rPr>
          <w:rFonts w:eastAsia="宋体"/>
          <w:b/>
          <w:i/>
          <w:lang w:eastAsia="zh-CN"/>
        </w:rPr>
        <w:t xml:space="preserve">: </w:t>
      </w:r>
      <w:r w:rsidR="000E03CD">
        <w:rPr>
          <w:rFonts w:eastAsia="宋体"/>
          <w:b/>
          <w:i/>
          <w:lang w:eastAsia="zh-CN"/>
        </w:rPr>
        <w:t>A</w:t>
      </w:r>
      <w:r>
        <w:rPr>
          <w:rFonts w:eastAsia="宋体"/>
          <w:b/>
          <w:i/>
          <w:lang w:eastAsia="zh-CN"/>
        </w:rPr>
        <w:t xml:space="preserve"> group-common PDCCH transmitted at the beginning of the gNB FFP can be introduced to help UE</w:t>
      </w:r>
      <w:r w:rsidRPr="00030EE5">
        <w:rPr>
          <w:rFonts w:eastAsia="宋体"/>
          <w:b/>
          <w:i/>
          <w:lang w:eastAsia="zh-CN"/>
        </w:rPr>
        <w:t xml:space="preserve"> </w:t>
      </w:r>
      <w:r>
        <w:rPr>
          <w:rFonts w:eastAsia="宋体"/>
          <w:b/>
          <w:i/>
          <w:lang w:eastAsia="zh-CN"/>
        </w:rPr>
        <w:t xml:space="preserve">differentiate whether the UL resource is within a gNB-initiated </w:t>
      </w:r>
      <w:r w:rsidRPr="00030EE5">
        <w:rPr>
          <w:rFonts w:eastAsia="宋体"/>
          <w:b/>
          <w:i/>
          <w:lang w:eastAsia="zh-CN"/>
        </w:rPr>
        <w:t>COT</w:t>
      </w:r>
      <w:r>
        <w:rPr>
          <w:rFonts w:eastAsia="宋体"/>
          <w:b/>
          <w:i/>
          <w:lang w:eastAsia="zh-CN"/>
        </w:rPr>
        <w:t xml:space="preserve"> or not.</w:t>
      </w:r>
    </w:p>
    <w:p w14:paraId="388DDD3C" w14:textId="36185186" w:rsidR="00406254" w:rsidRDefault="0042418D" w:rsidP="00204202">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 xml:space="preserve">Harmonizing configured grant </w:t>
      </w:r>
    </w:p>
    <w:p w14:paraId="4880FE27" w14:textId="77777777" w:rsidR="00FC5B13" w:rsidRDefault="000E1EDC" w:rsidP="0042418D">
      <w:pPr>
        <w:pStyle w:val="a1"/>
        <w:rPr>
          <w:rFonts w:eastAsiaTheme="minorEastAsia"/>
          <w:lang w:eastAsia="zh-CN"/>
        </w:rPr>
      </w:pPr>
      <w:r>
        <w:rPr>
          <w:rFonts w:eastAsiaTheme="minorEastAsia" w:hint="eastAsia"/>
          <w:lang w:eastAsia="zh-CN"/>
        </w:rPr>
        <w:t xml:space="preserve">NR-U </w:t>
      </w:r>
      <w:r>
        <w:rPr>
          <w:rFonts w:eastAsiaTheme="minorEastAsia"/>
          <w:lang w:eastAsia="zh-CN"/>
        </w:rPr>
        <w:t xml:space="preserve">configured grant is introduced in NR-U to increase transmission opportunity and reduce latency. </w:t>
      </w:r>
      <w:r w:rsidR="00B149CE">
        <w:rPr>
          <w:rFonts w:eastAsiaTheme="minorEastAsia"/>
          <w:lang w:eastAsia="zh-CN"/>
        </w:rPr>
        <w:t xml:space="preserve">NR configured grant is introduced in NR Rel-15 to reduce latency. </w:t>
      </w:r>
    </w:p>
    <w:p w14:paraId="586EFB45" w14:textId="50E02341" w:rsidR="00FC5B13" w:rsidRDefault="000E1EDC" w:rsidP="0042418D">
      <w:pPr>
        <w:pStyle w:val="a1"/>
        <w:rPr>
          <w:rFonts w:eastAsiaTheme="minorEastAsia"/>
          <w:lang w:eastAsia="zh-CN"/>
        </w:rPr>
      </w:pPr>
      <w:r>
        <w:rPr>
          <w:rFonts w:eastAsiaTheme="minorEastAsia"/>
          <w:lang w:eastAsia="zh-CN"/>
        </w:rPr>
        <w:t xml:space="preserve">NR-U configured grant </w:t>
      </w:r>
      <w:r w:rsidR="00B149CE">
        <w:rPr>
          <w:rFonts w:eastAsiaTheme="minorEastAsia"/>
          <w:lang w:eastAsia="zh-CN"/>
        </w:rPr>
        <w:t xml:space="preserve">takes LAA-CG as baseline and provides </w:t>
      </w:r>
      <w:r w:rsidR="00FC5B13">
        <w:rPr>
          <w:rFonts w:eastAsiaTheme="minorEastAsia"/>
          <w:lang w:eastAsia="zh-CN"/>
        </w:rPr>
        <w:t>more flexibility</w:t>
      </w:r>
      <w:r w:rsidR="003921A5">
        <w:rPr>
          <w:rFonts w:eastAsiaTheme="minorEastAsia"/>
          <w:lang w:eastAsia="zh-CN"/>
        </w:rPr>
        <w:t xml:space="preserve"> with following features</w:t>
      </w:r>
      <w:r w:rsidR="008C583D">
        <w:rPr>
          <w:rFonts w:eastAsiaTheme="minorEastAsia"/>
          <w:lang w:eastAsia="zh-CN"/>
        </w:rPr>
        <w:t xml:space="preserve"> mainly</w:t>
      </w:r>
      <w:r w:rsidR="00FC5B13">
        <w:rPr>
          <w:rFonts w:eastAsiaTheme="minorEastAsia"/>
          <w:lang w:eastAsia="zh-CN"/>
        </w:rPr>
        <w:t>:</w:t>
      </w:r>
    </w:p>
    <w:p w14:paraId="0A8B5BB0" w14:textId="1322DDCE" w:rsidR="00FC5B13" w:rsidRDefault="00231606" w:rsidP="002C4F31">
      <w:pPr>
        <w:pStyle w:val="a1"/>
        <w:numPr>
          <w:ilvl w:val="0"/>
          <w:numId w:val="43"/>
        </w:numPr>
        <w:rPr>
          <w:rFonts w:eastAsiaTheme="minorEastAsia"/>
          <w:lang w:eastAsia="zh-CN"/>
        </w:rPr>
      </w:pPr>
      <w:r>
        <w:rPr>
          <w:rFonts w:eastAsiaTheme="minorEastAsia"/>
          <w:lang w:eastAsia="zh-CN"/>
        </w:rPr>
        <w:t>CG-UCI carries HARQ management and COT-sharing information to provide</w:t>
      </w:r>
      <w:r w:rsidR="00FC5B13">
        <w:rPr>
          <w:rFonts w:eastAsiaTheme="minorEastAsia"/>
          <w:lang w:eastAsia="zh-CN"/>
        </w:rPr>
        <w:t xml:space="preserve"> </w:t>
      </w:r>
      <w:r>
        <w:rPr>
          <w:rFonts w:eastAsiaTheme="minorEastAsia"/>
          <w:lang w:eastAsia="zh-CN"/>
        </w:rPr>
        <w:t>transmission flexibility.</w:t>
      </w:r>
    </w:p>
    <w:p w14:paraId="3F28C830" w14:textId="334201BE" w:rsidR="00FC5B13" w:rsidRDefault="00231606" w:rsidP="002C4F31">
      <w:pPr>
        <w:pStyle w:val="a1"/>
        <w:numPr>
          <w:ilvl w:val="0"/>
          <w:numId w:val="43"/>
        </w:numPr>
        <w:rPr>
          <w:rFonts w:eastAsiaTheme="minorEastAsia"/>
          <w:lang w:eastAsia="zh-CN"/>
        </w:rPr>
      </w:pPr>
      <w:r>
        <w:rPr>
          <w:rFonts w:eastAsiaTheme="minorEastAsia"/>
          <w:lang w:eastAsia="zh-CN"/>
        </w:rPr>
        <w:t>Flexible t</w:t>
      </w:r>
      <w:r w:rsidR="00B149CE">
        <w:rPr>
          <w:rFonts w:eastAsiaTheme="minorEastAsia"/>
          <w:lang w:eastAsia="zh-CN"/>
        </w:rPr>
        <w:t>ime domain resource allocation</w:t>
      </w:r>
      <w:r>
        <w:rPr>
          <w:rFonts w:eastAsiaTheme="minorEastAsia"/>
          <w:lang w:eastAsia="zh-CN"/>
        </w:rPr>
        <w:t xml:space="preserve"> is applied</w:t>
      </w:r>
      <w:r w:rsidR="00B149CE">
        <w:rPr>
          <w:rFonts w:eastAsiaTheme="minorEastAsia"/>
          <w:lang w:eastAsia="zh-CN"/>
        </w:rPr>
        <w:t xml:space="preserve"> to</w:t>
      </w:r>
      <w:r w:rsidR="00AE2619">
        <w:rPr>
          <w:rFonts w:eastAsiaTheme="minorEastAsia"/>
          <w:lang w:eastAsia="zh-CN"/>
        </w:rPr>
        <w:t xml:space="preserve"> support PUSCH repetition/</w:t>
      </w:r>
      <w:r w:rsidR="00B149CE">
        <w:rPr>
          <w:rFonts w:eastAsiaTheme="minorEastAsia"/>
          <w:lang w:eastAsia="zh-CN"/>
        </w:rPr>
        <w:t xml:space="preserve">multiple PUSCH transmission. </w:t>
      </w:r>
    </w:p>
    <w:p w14:paraId="0FEABE38" w14:textId="01BE4F36" w:rsidR="00231606" w:rsidRDefault="00231606" w:rsidP="002C4F31">
      <w:pPr>
        <w:pStyle w:val="a1"/>
        <w:numPr>
          <w:ilvl w:val="0"/>
          <w:numId w:val="43"/>
        </w:numPr>
        <w:rPr>
          <w:rFonts w:eastAsiaTheme="minorEastAsia"/>
          <w:lang w:eastAsia="zh-CN"/>
        </w:rPr>
      </w:pPr>
      <w:r>
        <w:rPr>
          <w:rFonts w:eastAsiaTheme="minorEastAsia"/>
          <w:lang w:eastAsia="zh-CN"/>
        </w:rPr>
        <w:t xml:space="preserve">CG-DFI is introduced </w:t>
      </w:r>
      <w:r w:rsidR="00FC5B13">
        <w:rPr>
          <w:rFonts w:eastAsiaTheme="minorEastAsia"/>
          <w:lang w:eastAsia="zh-CN"/>
        </w:rPr>
        <w:t xml:space="preserve">to avoid </w:t>
      </w:r>
      <w:r>
        <w:rPr>
          <w:rFonts w:eastAsiaTheme="minorEastAsia"/>
          <w:lang w:eastAsia="zh-CN"/>
        </w:rPr>
        <w:t>issue</w:t>
      </w:r>
      <w:r w:rsidR="003921A5">
        <w:rPr>
          <w:rFonts w:eastAsiaTheme="minorEastAsia"/>
          <w:lang w:eastAsia="zh-CN"/>
        </w:rPr>
        <w:t xml:space="preserve"> from HARQ-ACK feedback delay</w:t>
      </w:r>
      <w:r>
        <w:rPr>
          <w:rFonts w:eastAsiaTheme="minorEastAsia"/>
          <w:lang w:eastAsia="zh-CN"/>
        </w:rPr>
        <w:t xml:space="preserve"> </w:t>
      </w:r>
      <w:r w:rsidR="003921A5">
        <w:rPr>
          <w:rFonts w:eastAsiaTheme="minorEastAsia"/>
          <w:lang w:eastAsia="zh-CN"/>
        </w:rPr>
        <w:t>due to</w:t>
      </w:r>
      <w:r>
        <w:rPr>
          <w:rFonts w:eastAsiaTheme="minorEastAsia"/>
          <w:lang w:eastAsia="zh-CN"/>
        </w:rPr>
        <w:t xml:space="preserve"> </w:t>
      </w:r>
      <w:r w:rsidR="003921A5">
        <w:rPr>
          <w:rFonts w:eastAsiaTheme="minorEastAsia"/>
          <w:lang w:eastAsia="zh-CN"/>
        </w:rPr>
        <w:t xml:space="preserve">unexpected </w:t>
      </w:r>
      <w:r w:rsidR="00FC5B13">
        <w:rPr>
          <w:rFonts w:eastAsiaTheme="minorEastAsia"/>
          <w:lang w:eastAsia="zh-CN"/>
        </w:rPr>
        <w:t>transmission opportunity</w:t>
      </w:r>
      <w:r w:rsidR="003921A5">
        <w:rPr>
          <w:rFonts w:eastAsiaTheme="minorEastAsia"/>
          <w:lang w:eastAsia="zh-CN"/>
        </w:rPr>
        <w:t>.</w:t>
      </w:r>
    </w:p>
    <w:p w14:paraId="09FB37E8" w14:textId="40BFD26E" w:rsidR="003921A5" w:rsidRDefault="00FC5B13" w:rsidP="002C4F31">
      <w:pPr>
        <w:pStyle w:val="a1"/>
        <w:numPr>
          <w:ilvl w:val="0"/>
          <w:numId w:val="43"/>
        </w:numPr>
        <w:rPr>
          <w:rFonts w:eastAsiaTheme="minorEastAsia"/>
          <w:lang w:eastAsia="zh-CN"/>
        </w:rPr>
      </w:pPr>
      <w:r>
        <w:rPr>
          <w:rFonts w:eastAsiaTheme="minorEastAsia"/>
          <w:lang w:eastAsia="zh-CN"/>
        </w:rPr>
        <w:t>M</w:t>
      </w:r>
      <w:r w:rsidR="003921A5">
        <w:rPr>
          <w:rFonts w:eastAsiaTheme="minorEastAsia"/>
          <w:lang w:eastAsia="zh-CN"/>
        </w:rPr>
        <w:t xml:space="preserve">ultiple configured grant mechanism is </w:t>
      </w:r>
      <w:r w:rsidR="00782031">
        <w:rPr>
          <w:rFonts w:eastAsiaTheme="minorEastAsia"/>
          <w:lang w:eastAsia="zh-CN"/>
        </w:rPr>
        <w:t>used to support multiple service</w:t>
      </w:r>
      <w:r w:rsidR="003921A5">
        <w:rPr>
          <w:rFonts w:eastAsiaTheme="minorEastAsia"/>
          <w:lang w:eastAsia="zh-CN"/>
        </w:rPr>
        <w:t xml:space="preserve"> </w:t>
      </w:r>
      <w:r w:rsidR="00782031">
        <w:rPr>
          <w:rFonts w:eastAsiaTheme="minorEastAsia"/>
          <w:lang w:eastAsia="zh-CN"/>
        </w:rPr>
        <w:t>and</w:t>
      </w:r>
      <w:r w:rsidR="003921A5">
        <w:rPr>
          <w:rFonts w:eastAsiaTheme="minorEastAsia"/>
          <w:lang w:eastAsia="zh-CN"/>
        </w:rPr>
        <w:t xml:space="preserve"> continuous resource allocation.</w:t>
      </w:r>
    </w:p>
    <w:p w14:paraId="669A94A0" w14:textId="05EAAD3C" w:rsidR="008C583D" w:rsidRPr="003921A5" w:rsidRDefault="008C583D" w:rsidP="002C4F31">
      <w:pPr>
        <w:pStyle w:val="a1"/>
        <w:numPr>
          <w:ilvl w:val="0"/>
          <w:numId w:val="43"/>
        </w:numPr>
        <w:rPr>
          <w:rFonts w:eastAsiaTheme="minorEastAsia"/>
          <w:lang w:eastAsia="zh-CN"/>
        </w:rPr>
      </w:pPr>
      <w:r>
        <w:rPr>
          <w:rFonts w:eastAsiaTheme="minorEastAsia"/>
          <w:lang w:eastAsia="zh-CN"/>
        </w:rPr>
        <w:t>CG timer based auto-retransmission mechanism overcomes deficient DL grant problems due to access failure.</w:t>
      </w:r>
    </w:p>
    <w:p w14:paraId="0194A528" w14:textId="41B562C2" w:rsidR="003921A5" w:rsidRDefault="00FC5B13" w:rsidP="0042418D">
      <w:pPr>
        <w:pStyle w:val="a1"/>
        <w:rPr>
          <w:rFonts w:eastAsiaTheme="minorEastAsia"/>
          <w:lang w:eastAsia="zh-CN"/>
        </w:rPr>
      </w:pPr>
      <w:r>
        <w:rPr>
          <w:rFonts w:eastAsiaTheme="minorEastAsia"/>
          <w:lang w:eastAsia="zh-CN"/>
        </w:rPr>
        <w:t>Comparing NR-U configured grant, NR configured grant is briefer</w:t>
      </w:r>
      <w:r w:rsidR="003921A5">
        <w:rPr>
          <w:rFonts w:eastAsiaTheme="minorEastAsia"/>
          <w:lang w:eastAsia="zh-CN"/>
        </w:rPr>
        <w:t xml:space="preserve"> and aims to reduce latency with following features</w:t>
      </w:r>
      <w:r w:rsidR="008C583D">
        <w:rPr>
          <w:rFonts w:eastAsiaTheme="minorEastAsia"/>
          <w:lang w:eastAsia="zh-CN"/>
        </w:rPr>
        <w:t xml:space="preserve"> mainly</w:t>
      </w:r>
      <w:r w:rsidR="003921A5">
        <w:rPr>
          <w:rFonts w:eastAsiaTheme="minorEastAsia"/>
          <w:lang w:eastAsia="zh-CN"/>
        </w:rPr>
        <w:t>:</w:t>
      </w:r>
    </w:p>
    <w:p w14:paraId="14567243" w14:textId="586D791B" w:rsidR="003921A5" w:rsidRDefault="003921A5" w:rsidP="002C4F31">
      <w:pPr>
        <w:pStyle w:val="a1"/>
        <w:numPr>
          <w:ilvl w:val="0"/>
          <w:numId w:val="43"/>
        </w:numPr>
        <w:rPr>
          <w:rFonts w:eastAsiaTheme="minorEastAsia"/>
          <w:lang w:eastAsia="zh-CN"/>
        </w:rPr>
      </w:pPr>
      <w:r>
        <w:rPr>
          <w:rFonts w:eastAsiaTheme="minorEastAsia"/>
          <w:lang w:eastAsia="zh-CN"/>
        </w:rPr>
        <w:t>CG timer based HARQ-ACK feedback</w:t>
      </w:r>
      <w:r w:rsidR="00782031">
        <w:rPr>
          <w:rFonts w:eastAsiaTheme="minorEastAsia"/>
          <w:lang w:eastAsia="zh-CN"/>
        </w:rPr>
        <w:t xml:space="preserve"> simplifies HARQ-ACK feedback procedure and avoids HARQ-ACK feedback overhead. </w:t>
      </w:r>
    </w:p>
    <w:p w14:paraId="5D914D12" w14:textId="2E016682" w:rsidR="003921A5" w:rsidRDefault="003921A5" w:rsidP="002C4F31">
      <w:pPr>
        <w:pStyle w:val="a1"/>
        <w:numPr>
          <w:ilvl w:val="0"/>
          <w:numId w:val="43"/>
        </w:numPr>
        <w:rPr>
          <w:rFonts w:eastAsiaTheme="minorEastAsia"/>
          <w:lang w:eastAsia="zh-CN"/>
        </w:rPr>
      </w:pPr>
      <w:r w:rsidRPr="003921A5">
        <w:rPr>
          <w:rFonts w:eastAsiaTheme="minorEastAsia" w:hint="eastAsia"/>
          <w:lang w:eastAsia="zh-CN"/>
        </w:rPr>
        <w:lastRenderedPageBreak/>
        <w:t>Type A and Type B PUSCH repetition</w:t>
      </w:r>
      <w:r>
        <w:rPr>
          <w:rFonts w:eastAsiaTheme="minorEastAsia"/>
          <w:lang w:eastAsia="zh-CN"/>
        </w:rPr>
        <w:t xml:space="preserve"> with flexible starting point is benefit for low latency. </w:t>
      </w:r>
    </w:p>
    <w:p w14:paraId="06C65715" w14:textId="2C5D7075" w:rsidR="003921A5" w:rsidRDefault="003921A5" w:rsidP="002C4F31">
      <w:pPr>
        <w:pStyle w:val="a1"/>
        <w:numPr>
          <w:ilvl w:val="0"/>
          <w:numId w:val="43"/>
        </w:numPr>
        <w:rPr>
          <w:rFonts w:eastAsiaTheme="minorEastAsia"/>
          <w:lang w:eastAsia="zh-CN"/>
        </w:rPr>
      </w:pPr>
      <w:r>
        <w:rPr>
          <w:rFonts w:eastAsiaTheme="minorEastAsia" w:hint="eastAsia"/>
          <w:lang w:eastAsia="zh-CN"/>
        </w:rPr>
        <w:t>Multiple configured grant</w:t>
      </w:r>
      <w:r>
        <w:rPr>
          <w:rFonts w:eastAsiaTheme="minorEastAsia"/>
          <w:lang w:eastAsia="zh-CN"/>
        </w:rPr>
        <w:t xml:space="preserve"> mechanism is </w:t>
      </w:r>
      <w:r w:rsidR="00782031">
        <w:rPr>
          <w:rFonts w:eastAsiaTheme="minorEastAsia"/>
          <w:lang w:eastAsia="zh-CN"/>
        </w:rPr>
        <w:t>used to support multiple service.</w:t>
      </w:r>
    </w:p>
    <w:p w14:paraId="17049BA9" w14:textId="46D933FA" w:rsidR="008C583D" w:rsidRDefault="008C583D" w:rsidP="002C4F31">
      <w:pPr>
        <w:pStyle w:val="a1"/>
        <w:numPr>
          <w:ilvl w:val="0"/>
          <w:numId w:val="43"/>
        </w:numPr>
        <w:rPr>
          <w:rFonts w:eastAsiaTheme="minorEastAsia"/>
          <w:lang w:eastAsia="zh-CN"/>
        </w:rPr>
      </w:pPr>
      <w:r>
        <w:rPr>
          <w:rFonts w:eastAsiaTheme="minorEastAsia"/>
          <w:lang w:eastAsia="zh-CN"/>
        </w:rPr>
        <w:t>HARQ management based on time domain resource allocation avoids UCI design and UCI transmission.</w:t>
      </w:r>
    </w:p>
    <w:p w14:paraId="14B4E1D0" w14:textId="09DA4322" w:rsidR="0042418D" w:rsidRDefault="00782031" w:rsidP="0042418D">
      <w:pPr>
        <w:pStyle w:val="a1"/>
        <w:rPr>
          <w:rFonts w:eastAsiaTheme="minorEastAsia"/>
          <w:lang w:eastAsia="zh-CN"/>
        </w:rPr>
      </w:pPr>
      <w:r>
        <w:rPr>
          <w:rFonts w:eastAsiaTheme="minorEastAsia" w:hint="eastAsia"/>
          <w:lang w:eastAsia="zh-CN"/>
        </w:rPr>
        <w:t>NR-U configured grant seems more flexible</w:t>
      </w:r>
      <w:r>
        <w:rPr>
          <w:rFonts w:eastAsiaTheme="minorEastAsia"/>
          <w:lang w:eastAsia="zh-CN"/>
        </w:rPr>
        <w:t xml:space="preserve"> and complex</w:t>
      </w:r>
      <w:r>
        <w:rPr>
          <w:rFonts w:eastAsiaTheme="minorEastAsia" w:hint="eastAsia"/>
          <w:lang w:eastAsia="zh-CN"/>
        </w:rPr>
        <w:t>, however there are some issues</w:t>
      </w:r>
      <w:r w:rsidR="003C2787">
        <w:rPr>
          <w:rFonts w:eastAsiaTheme="minorEastAsia"/>
          <w:lang w:eastAsia="zh-CN"/>
        </w:rPr>
        <w:t xml:space="preserve"> to support URLLC/</w:t>
      </w:r>
      <w:proofErr w:type="spellStart"/>
      <w:r w:rsidR="003C2787">
        <w:rPr>
          <w:rFonts w:eastAsiaTheme="minorEastAsia"/>
          <w:lang w:eastAsia="zh-CN"/>
        </w:rPr>
        <w:t>IIoT</w:t>
      </w:r>
      <w:proofErr w:type="spellEnd"/>
      <w:r>
        <w:rPr>
          <w:rFonts w:eastAsiaTheme="minorEastAsia" w:hint="eastAsia"/>
          <w:lang w:eastAsia="zh-CN"/>
        </w:rPr>
        <w:t>:</w:t>
      </w:r>
    </w:p>
    <w:p w14:paraId="65A64295" w14:textId="2AEC72DE" w:rsidR="00AD1BA9" w:rsidRDefault="00AD1BA9" w:rsidP="00AD1BA9">
      <w:pPr>
        <w:pStyle w:val="a1"/>
        <w:numPr>
          <w:ilvl w:val="0"/>
          <w:numId w:val="20"/>
        </w:numPr>
        <w:rPr>
          <w:rFonts w:eastAsiaTheme="minorEastAsia"/>
          <w:b/>
          <w:u w:val="single"/>
          <w:lang w:eastAsia="zh-CN"/>
        </w:rPr>
      </w:pPr>
      <w:r>
        <w:rPr>
          <w:rFonts w:eastAsiaTheme="minorEastAsia" w:hint="eastAsia"/>
          <w:b/>
          <w:u w:val="single"/>
          <w:lang w:eastAsia="zh-CN"/>
        </w:rPr>
        <w:t>P</w:t>
      </w:r>
      <w:r>
        <w:rPr>
          <w:rFonts w:eastAsiaTheme="minorEastAsia"/>
          <w:b/>
          <w:u w:val="single"/>
          <w:lang w:eastAsia="zh-CN"/>
        </w:rPr>
        <w:t>USCH resource allocation enhancement</w:t>
      </w:r>
    </w:p>
    <w:p w14:paraId="3FFEF6D6" w14:textId="3D910BA7" w:rsidR="00E849EF" w:rsidRDefault="00F50D44" w:rsidP="00AD1BA9">
      <w:pPr>
        <w:pStyle w:val="a1"/>
        <w:rPr>
          <w:rFonts w:eastAsiaTheme="minorEastAsia"/>
          <w:lang w:eastAsia="zh-CN"/>
        </w:rPr>
      </w:pPr>
      <w:r>
        <w:rPr>
          <w:rFonts w:eastAsiaTheme="minorEastAsia"/>
          <w:lang w:eastAsia="zh-CN"/>
        </w:rPr>
        <w:t xml:space="preserve">According to agreement last meeting, </w:t>
      </w:r>
      <w:r w:rsidR="00AD1BA9">
        <w:rPr>
          <w:rFonts w:eastAsiaTheme="minorEastAsia"/>
          <w:lang w:eastAsia="zh-CN"/>
        </w:rPr>
        <w:t xml:space="preserve">Type B PUSCH repetition scheme in NR configured grant </w:t>
      </w:r>
      <w:r>
        <w:rPr>
          <w:rFonts w:eastAsiaTheme="minorEastAsia"/>
          <w:lang w:eastAsia="zh-CN"/>
        </w:rPr>
        <w:t>should be supported</w:t>
      </w:r>
      <w:r w:rsidR="00AD1BA9">
        <w:rPr>
          <w:rFonts w:eastAsiaTheme="minorEastAsia"/>
          <w:lang w:eastAsia="zh-CN"/>
        </w:rPr>
        <w:t xml:space="preserve"> in unlicensed band.</w:t>
      </w:r>
      <w:r>
        <w:rPr>
          <w:rFonts w:eastAsiaTheme="minorEastAsia"/>
          <w:lang w:eastAsia="zh-CN"/>
        </w:rPr>
        <w:t xml:space="preserve"> F</w:t>
      </w:r>
      <w:r w:rsidR="00E849EF">
        <w:rPr>
          <w:rFonts w:eastAsiaTheme="minorEastAsia"/>
          <w:lang w:eastAsia="zh-CN"/>
        </w:rPr>
        <w:t>or unlicensed band</w:t>
      </w:r>
      <w:r w:rsidR="004B590B">
        <w:rPr>
          <w:rFonts w:eastAsiaTheme="minorEastAsia"/>
          <w:lang w:eastAsia="zh-CN"/>
        </w:rPr>
        <w:t>, fail to access can not be avoided completely. To ensure that URLLC traffic can transmit as early as possible, multiple-PUSCH mode in NR-U is still needed. So</w:t>
      </w:r>
      <w:r w:rsidR="00D45434">
        <w:rPr>
          <w:rFonts w:eastAsiaTheme="minorEastAsia"/>
          <w:lang w:eastAsia="zh-CN"/>
        </w:rPr>
        <w:t xml:space="preserve"> h</w:t>
      </w:r>
      <w:r w:rsidR="00D45434" w:rsidRPr="00D45434">
        <w:rPr>
          <w:rFonts w:eastAsiaTheme="minorEastAsia"/>
          <w:lang w:eastAsia="zh-CN"/>
        </w:rPr>
        <w:t>armonization for NR-U PUSCH repetition and Type-B repetition</w:t>
      </w:r>
      <w:r w:rsidR="00D45434">
        <w:rPr>
          <w:rFonts w:eastAsiaTheme="minorEastAsia"/>
          <w:lang w:eastAsia="zh-CN"/>
        </w:rPr>
        <w:t xml:space="preserve"> should be considered.</w:t>
      </w:r>
    </w:p>
    <w:p w14:paraId="4BFF7501" w14:textId="57E21F8E" w:rsidR="00AD1BA9" w:rsidRPr="00AD1BA9" w:rsidRDefault="00AD1BA9" w:rsidP="00AD1BA9">
      <w:pPr>
        <w:pStyle w:val="a1"/>
        <w:rPr>
          <w:rFonts w:eastAsia="宋体"/>
          <w:b/>
          <w:i/>
          <w:lang w:eastAsia="zh-CN"/>
        </w:rPr>
      </w:pPr>
      <w:r w:rsidRPr="00257D8E">
        <w:rPr>
          <w:rFonts w:eastAsia="宋体"/>
          <w:b/>
          <w:i/>
          <w:lang w:eastAsia="zh-CN"/>
        </w:rPr>
        <w:t xml:space="preserve">Proposal </w:t>
      </w:r>
      <w:r w:rsidR="00ED6C7F">
        <w:rPr>
          <w:rFonts w:eastAsia="宋体"/>
          <w:b/>
          <w:i/>
          <w:lang w:eastAsia="zh-CN"/>
        </w:rPr>
        <w:t>5</w:t>
      </w:r>
      <w:r w:rsidRPr="00257D8E">
        <w:rPr>
          <w:rFonts w:eastAsia="宋体"/>
          <w:b/>
          <w:i/>
          <w:lang w:eastAsia="zh-CN"/>
        </w:rPr>
        <w:t xml:space="preserve">: </w:t>
      </w:r>
      <w:r>
        <w:rPr>
          <w:rFonts w:eastAsia="宋体"/>
          <w:b/>
          <w:i/>
          <w:lang w:eastAsia="zh-CN"/>
        </w:rPr>
        <w:t>H</w:t>
      </w:r>
      <w:r w:rsidRPr="00257D8E">
        <w:rPr>
          <w:rFonts w:eastAsia="宋体"/>
          <w:b/>
          <w:i/>
          <w:lang w:eastAsia="zh-CN"/>
        </w:rPr>
        <w:t>armonization for NR-U PUSCH repetition and Type-B repetition</w:t>
      </w:r>
      <w:r>
        <w:rPr>
          <w:rFonts w:eastAsia="宋体"/>
          <w:b/>
          <w:i/>
          <w:lang w:eastAsia="zh-CN"/>
        </w:rPr>
        <w:t>, e.g. NR-U PUSCH repetition allowing slot boundary,</w:t>
      </w:r>
      <w:r w:rsidRPr="00257D8E">
        <w:rPr>
          <w:rFonts w:eastAsia="宋体"/>
          <w:b/>
          <w:i/>
          <w:lang w:eastAsia="zh-CN"/>
        </w:rPr>
        <w:t xml:space="preserve"> should be considered to ensure continuous transmission.</w:t>
      </w:r>
    </w:p>
    <w:p w14:paraId="7028215E" w14:textId="47A02488" w:rsidR="00AD1BA9" w:rsidRPr="0000113E" w:rsidRDefault="00AD1BA9" w:rsidP="00AD1BA9">
      <w:pPr>
        <w:pStyle w:val="a1"/>
        <w:numPr>
          <w:ilvl w:val="0"/>
          <w:numId w:val="20"/>
        </w:numPr>
        <w:rPr>
          <w:rFonts w:eastAsiaTheme="minorEastAsia"/>
          <w:b/>
          <w:u w:val="single"/>
          <w:lang w:eastAsia="zh-CN"/>
        </w:rPr>
      </w:pPr>
      <w:r w:rsidRPr="0000113E">
        <w:rPr>
          <w:rFonts w:eastAsiaTheme="minorEastAsia"/>
          <w:b/>
          <w:u w:val="single"/>
          <w:lang w:eastAsia="zh-CN"/>
        </w:rPr>
        <w:t>Configuration of CG-UCI and CG-DFI procedure</w:t>
      </w:r>
    </w:p>
    <w:p w14:paraId="4E950D6E" w14:textId="63E8AE47" w:rsidR="00AD1BA9" w:rsidRDefault="00AD1BA9" w:rsidP="00AD1BA9">
      <w:pPr>
        <w:pStyle w:val="a1"/>
        <w:rPr>
          <w:rFonts w:eastAsiaTheme="minorEastAsia"/>
          <w:lang w:eastAsia="zh-CN"/>
        </w:rPr>
      </w:pPr>
      <w:r w:rsidRPr="0000113E">
        <w:rPr>
          <w:rFonts w:eastAsiaTheme="minorEastAsia" w:hint="eastAsia"/>
          <w:lang w:eastAsia="zh-CN"/>
        </w:rPr>
        <w:t>In RAN1 e-meeting #10</w:t>
      </w:r>
      <w:r w:rsidRPr="0000113E">
        <w:rPr>
          <w:rFonts w:eastAsiaTheme="minorEastAsia"/>
          <w:lang w:eastAsia="zh-CN"/>
        </w:rPr>
        <w:t>3</w:t>
      </w:r>
      <w:r w:rsidRPr="0000113E">
        <w:rPr>
          <w:rFonts w:eastAsiaTheme="minorEastAsia" w:hint="eastAsia"/>
          <w:lang w:eastAsia="zh-CN"/>
        </w:rPr>
        <w:t>, the following agreement w</w:t>
      </w:r>
      <w:r w:rsidRPr="0000113E">
        <w:rPr>
          <w:rFonts w:eastAsiaTheme="minorEastAsia"/>
          <w:lang w:eastAsia="zh-CN"/>
        </w:rPr>
        <w:t>as</w:t>
      </w:r>
      <w:r w:rsidRPr="0000113E">
        <w:rPr>
          <w:rFonts w:eastAsiaTheme="minorEastAsia" w:hint="eastAsia"/>
          <w:lang w:eastAsia="zh-CN"/>
        </w:rPr>
        <w:t xml:space="preserve"> achieved</w:t>
      </w:r>
      <w:r w:rsidR="0000113E">
        <w:rPr>
          <w:rFonts w:eastAsiaTheme="minorEastAsia"/>
          <w:lang w:eastAsia="zh-CN"/>
        </w:rPr>
        <w:t xml:space="preserve"> [2]</w:t>
      </w:r>
      <w:r w:rsidRPr="0000113E">
        <w:rPr>
          <w:rFonts w:eastAsiaTheme="minorEastAsia" w:hint="eastAsia"/>
          <w:lang w:eastAsia="zh-CN"/>
        </w:rPr>
        <w:t>.</w:t>
      </w:r>
    </w:p>
    <w:tbl>
      <w:tblPr>
        <w:tblStyle w:val="af4"/>
        <w:tblW w:w="0" w:type="auto"/>
        <w:tblLook w:val="04A0" w:firstRow="1" w:lastRow="0" w:firstColumn="1" w:lastColumn="0" w:noHBand="0" w:noVBand="1"/>
      </w:tblPr>
      <w:tblGrid>
        <w:gridCol w:w="9062"/>
      </w:tblGrid>
      <w:tr w:rsidR="00AD1BA9" w14:paraId="53BE3144" w14:textId="77777777" w:rsidTr="00212296">
        <w:tc>
          <w:tcPr>
            <w:tcW w:w="9062" w:type="dxa"/>
          </w:tcPr>
          <w:p w14:paraId="47311F95" w14:textId="77777777" w:rsidR="00AD1BA9" w:rsidRPr="00C7618F" w:rsidRDefault="00AD1BA9" w:rsidP="00212296">
            <w:pPr>
              <w:rPr>
                <w:b/>
                <w:bCs/>
                <w:color w:val="000000"/>
                <w:szCs w:val="20"/>
                <w:highlight w:val="green"/>
                <w:lang w:eastAsia="zh-CN"/>
              </w:rPr>
            </w:pPr>
            <w:r w:rsidRPr="00C7618F">
              <w:rPr>
                <w:b/>
                <w:bCs/>
                <w:color w:val="000000"/>
                <w:szCs w:val="20"/>
                <w:highlight w:val="green"/>
                <w:lang w:eastAsia="zh-CN"/>
              </w:rPr>
              <w:t>Agreements:</w:t>
            </w:r>
          </w:p>
          <w:p w14:paraId="4295832D" w14:textId="77777777" w:rsidR="00AD1BA9" w:rsidRPr="00C7618F" w:rsidRDefault="00AD1BA9" w:rsidP="00212296">
            <w:pPr>
              <w:rPr>
                <w:rFonts w:ascii="Times" w:hAnsi="Times" w:cs="Times"/>
                <w:color w:val="000000"/>
                <w:szCs w:val="20"/>
              </w:rPr>
            </w:pPr>
            <w:r w:rsidRPr="00C7618F">
              <w:rPr>
                <w:color w:val="000000"/>
                <w:szCs w:val="20"/>
              </w:rPr>
              <w:t>Down-select one of the following options (target RAN1#104-e):</w:t>
            </w:r>
          </w:p>
          <w:p w14:paraId="7CD62C56" w14:textId="77777777" w:rsidR="00AD1BA9" w:rsidRPr="00C7618F" w:rsidRDefault="00AD1BA9" w:rsidP="00212296">
            <w:pPr>
              <w:numPr>
                <w:ilvl w:val="0"/>
                <w:numId w:val="41"/>
              </w:numPr>
              <w:rPr>
                <w:rFonts w:ascii="Calibri" w:hAnsi="Calibri" w:cs="Calibri"/>
                <w:color w:val="000000"/>
                <w:szCs w:val="20"/>
              </w:rPr>
            </w:pPr>
            <w:r w:rsidRPr="00C7618F">
              <w:rPr>
                <w:b/>
                <w:bCs/>
                <w:color w:val="000000"/>
                <w:szCs w:val="20"/>
              </w:rPr>
              <w:t>Option 1:</w:t>
            </w:r>
            <w:r w:rsidRPr="00C7618F">
              <w:rPr>
                <w:color w:val="000000"/>
                <w:szCs w:val="20"/>
              </w:rPr>
              <w:t xml:space="preserve"> Both “CG-UCI based procedures” and “CG-DFI based procedures” are enabled or disabled for unlicensed using one RRC parameter i.e. </w:t>
            </w:r>
            <w:r w:rsidRPr="00C7618F">
              <w:rPr>
                <w:i/>
                <w:iCs/>
                <w:color w:val="000000"/>
                <w:szCs w:val="20"/>
              </w:rPr>
              <w:t>cg-RetransmissionTimer-r16</w:t>
            </w:r>
            <w:r w:rsidRPr="00C7618F">
              <w:rPr>
                <w:color w:val="000000"/>
                <w:szCs w:val="20"/>
              </w:rPr>
              <w:t>.</w:t>
            </w:r>
          </w:p>
          <w:p w14:paraId="3F6FDB06" w14:textId="77777777" w:rsidR="00AD1BA9" w:rsidRPr="00C7618F" w:rsidRDefault="00AD1BA9" w:rsidP="00212296">
            <w:pPr>
              <w:numPr>
                <w:ilvl w:val="0"/>
                <w:numId w:val="41"/>
              </w:numPr>
              <w:rPr>
                <w:color w:val="000000"/>
                <w:szCs w:val="20"/>
                <w:lang w:val="en-GB"/>
              </w:rPr>
            </w:pPr>
            <w:r w:rsidRPr="00C7618F">
              <w:rPr>
                <w:b/>
                <w:bCs/>
                <w:color w:val="000000"/>
                <w:szCs w:val="20"/>
              </w:rPr>
              <w:t>Option 2-a:</w:t>
            </w:r>
            <w:r w:rsidRPr="00C7618F">
              <w:rPr>
                <w:color w:val="000000"/>
                <w:szCs w:val="20"/>
              </w:rPr>
              <w:t xml:space="preserve"> “CG-UCI based procedures” and “CG-DFI based procedures” are independently enabled or disabled for unlicensed using respective RRC parameter, i.e. new parameter X and</w:t>
            </w:r>
            <w:r w:rsidRPr="00C7618F">
              <w:rPr>
                <w:i/>
                <w:iCs/>
                <w:color w:val="000000"/>
                <w:szCs w:val="20"/>
              </w:rPr>
              <w:t xml:space="preserve"> cg-RetransmissionTimer-r16, </w:t>
            </w:r>
            <w:r w:rsidRPr="00C7618F">
              <w:rPr>
                <w:color w:val="000000"/>
                <w:szCs w:val="20"/>
              </w:rPr>
              <w:t>respectively.</w:t>
            </w:r>
          </w:p>
          <w:p w14:paraId="413251B7" w14:textId="77777777" w:rsidR="00AD1BA9" w:rsidRPr="00C7618F" w:rsidRDefault="00AD1BA9" w:rsidP="00212296">
            <w:pPr>
              <w:numPr>
                <w:ilvl w:val="0"/>
                <w:numId w:val="41"/>
              </w:numPr>
              <w:rPr>
                <w:color w:val="000000"/>
                <w:szCs w:val="20"/>
              </w:rPr>
            </w:pPr>
            <w:r w:rsidRPr="00C7618F">
              <w:rPr>
                <w:b/>
                <w:bCs/>
                <w:color w:val="000000"/>
                <w:szCs w:val="20"/>
              </w:rPr>
              <w:t>Option 2-b:</w:t>
            </w:r>
            <w:r w:rsidRPr="00C7618F">
              <w:rPr>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sidRPr="00C7618F">
              <w:rPr>
                <w:i/>
                <w:iCs/>
                <w:color w:val="000000"/>
                <w:szCs w:val="20"/>
              </w:rPr>
              <w:t xml:space="preserve"> cg-RetransmissionTimer-r16.</w:t>
            </w:r>
          </w:p>
          <w:p w14:paraId="4275BFD5" w14:textId="77777777" w:rsidR="00AD1BA9" w:rsidRPr="00C7618F" w:rsidRDefault="00AD1BA9" w:rsidP="00212296">
            <w:pPr>
              <w:numPr>
                <w:ilvl w:val="0"/>
                <w:numId w:val="41"/>
              </w:numPr>
              <w:rPr>
                <w:i/>
                <w:iCs/>
                <w:color w:val="000000"/>
                <w:szCs w:val="20"/>
              </w:rPr>
            </w:pPr>
            <w:r w:rsidRPr="00C7618F">
              <w:rPr>
                <w:b/>
                <w:bCs/>
                <w:color w:val="000000"/>
                <w:szCs w:val="20"/>
              </w:rPr>
              <w:t>Option 3:</w:t>
            </w:r>
            <w:r w:rsidRPr="00C7618F">
              <w:rPr>
                <w:color w:val="000000"/>
                <w:szCs w:val="20"/>
              </w:rPr>
              <w:t xml:space="preserve"> CG-UCI based procedures are supported for unlicensed. CG-DFI based procedures are enabled or disabled for unlicensed using one RRC parameter</w:t>
            </w:r>
            <w:r w:rsidRPr="00C7618F">
              <w:rPr>
                <w:i/>
                <w:iCs/>
                <w:color w:val="000000"/>
                <w:szCs w:val="20"/>
              </w:rPr>
              <w:t xml:space="preserve"> i.e. cg-RetransmissionTimer-r16</w:t>
            </w:r>
          </w:p>
          <w:p w14:paraId="3A4D2CDD" w14:textId="77777777" w:rsidR="00AD1BA9" w:rsidRPr="00C7618F" w:rsidRDefault="00AD1BA9" w:rsidP="00212296">
            <w:pPr>
              <w:numPr>
                <w:ilvl w:val="0"/>
                <w:numId w:val="41"/>
              </w:numPr>
              <w:rPr>
                <w:color w:val="000000"/>
                <w:szCs w:val="20"/>
              </w:rPr>
            </w:pPr>
            <w:r w:rsidRPr="00C7618F">
              <w:rPr>
                <w:color w:val="000000"/>
                <w:szCs w:val="20"/>
              </w:rPr>
              <w:t>Note: Procedures based on CG-UCI rely on UE including CG-UCI in CG PUSCH at least as in Rel-16 where the values of the respective fields of CG-UCI are decided by UE.</w:t>
            </w:r>
          </w:p>
          <w:p w14:paraId="3DBEF5FF" w14:textId="77777777" w:rsidR="00AD1BA9" w:rsidRPr="00C7618F" w:rsidRDefault="00AD1BA9" w:rsidP="00212296">
            <w:pPr>
              <w:numPr>
                <w:ilvl w:val="0"/>
                <w:numId w:val="41"/>
              </w:numPr>
              <w:rPr>
                <w:color w:val="000000"/>
                <w:szCs w:val="20"/>
              </w:rPr>
            </w:pPr>
            <w:r w:rsidRPr="00C7618F">
              <w:rPr>
                <w:color w:val="000000"/>
                <w:szCs w:val="20"/>
              </w:rPr>
              <w:t xml:space="preserve">Note: Procedures based on CG-DFI rely on automatic re-transmission on CG configuration and reception of CG downlink feedback information (DFI) in DCI for re-transmissions. </w:t>
            </w:r>
          </w:p>
          <w:p w14:paraId="61F01E10" w14:textId="77777777" w:rsidR="00AD1BA9" w:rsidRPr="007A5B90" w:rsidRDefault="00AD1BA9" w:rsidP="00212296">
            <w:pPr>
              <w:rPr>
                <w:rFonts w:eastAsiaTheme="minorEastAsia"/>
                <w:lang w:eastAsia="zh-CN"/>
              </w:rPr>
            </w:pPr>
          </w:p>
        </w:tc>
      </w:tr>
    </w:tbl>
    <w:p w14:paraId="154E192A" w14:textId="77777777" w:rsidR="00AD1BA9" w:rsidRPr="00AD1BA9" w:rsidRDefault="00AD1BA9" w:rsidP="0042418D">
      <w:pPr>
        <w:pStyle w:val="a1"/>
        <w:rPr>
          <w:rFonts w:eastAsiaTheme="minorEastAsia"/>
          <w:lang w:eastAsia="zh-CN"/>
        </w:rPr>
      </w:pPr>
    </w:p>
    <w:p w14:paraId="7433DEFD" w14:textId="6109A5F3" w:rsidR="00AD1BA9" w:rsidRDefault="00AD1BA9" w:rsidP="00AD1BA9">
      <w:pPr>
        <w:pStyle w:val="a1"/>
        <w:rPr>
          <w:rFonts w:eastAsiaTheme="minorEastAsia"/>
          <w:lang w:eastAsia="zh-CN"/>
        </w:rPr>
      </w:pPr>
      <w:r>
        <w:rPr>
          <w:rFonts w:eastAsiaTheme="minorEastAsia"/>
          <w:lang w:eastAsia="zh-CN"/>
        </w:rPr>
        <w:t>For CG-UCI procedure, i</w:t>
      </w:r>
      <w:r w:rsidRPr="00F620D3">
        <w:rPr>
          <w:rFonts w:eastAsiaTheme="minorEastAsia"/>
          <w:lang w:eastAsia="zh-CN"/>
        </w:rPr>
        <w:t xml:space="preserve">n RAN2 </w:t>
      </w:r>
      <w:r>
        <w:rPr>
          <w:rFonts w:eastAsiaTheme="minorEastAsia"/>
          <w:lang w:eastAsia="zh-CN"/>
        </w:rPr>
        <w:t>112e</w:t>
      </w:r>
      <w:r w:rsidRPr="00F620D3">
        <w:rPr>
          <w:rFonts w:eastAsiaTheme="minorEastAsia"/>
          <w:lang w:eastAsia="zh-CN"/>
        </w:rPr>
        <w:t xml:space="preserve"> meeting, there </w:t>
      </w:r>
      <w:r>
        <w:rPr>
          <w:rFonts w:eastAsiaTheme="minorEastAsia"/>
          <w:lang w:eastAsia="zh-CN"/>
        </w:rPr>
        <w:t xml:space="preserve">are </w:t>
      </w:r>
      <w:r w:rsidRPr="00F620D3">
        <w:rPr>
          <w:rFonts w:eastAsiaTheme="minorEastAsia"/>
          <w:lang w:eastAsia="zh-CN"/>
        </w:rPr>
        <w:t>agreement</w:t>
      </w:r>
      <w:r>
        <w:rPr>
          <w:rFonts w:eastAsiaTheme="minorEastAsia"/>
          <w:lang w:eastAsia="zh-CN"/>
        </w:rPr>
        <w:t>s</w:t>
      </w:r>
      <w:r w:rsidRPr="00F620D3">
        <w:rPr>
          <w:rFonts w:eastAsiaTheme="minorEastAsia"/>
          <w:lang w:eastAsia="zh-CN"/>
        </w:rPr>
        <w:t xml:space="preserve"> on </w:t>
      </w:r>
      <w:r w:rsidRPr="00F620D3">
        <w:rPr>
          <w:rFonts w:eastAsiaTheme="minorEastAsia"/>
          <w:i/>
          <w:lang w:eastAsia="zh-CN"/>
        </w:rPr>
        <w:t>cg-</w:t>
      </w:r>
      <w:proofErr w:type="spellStart"/>
      <w:r w:rsidRPr="00F620D3">
        <w:rPr>
          <w:rFonts w:eastAsiaTheme="minorEastAsia"/>
          <w:i/>
          <w:lang w:eastAsia="zh-CN"/>
        </w:rPr>
        <w:t>RetransmissionTimer</w:t>
      </w:r>
      <w:proofErr w:type="spellEnd"/>
      <w:r w:rsidRPr="00F620D3">
        <w:rPr>
          <w:rFonts w:eastAsiaTheme="minorEastAsia"/>
          <w:lang w:eastAsia="zh-CN"/>
        </w:rPr>
        <w:t xml:space="preserve"> and CG-UCI, as shown in the following:</w:t>
      </w:r>
    </w:p>
    <w:tbl>
      <w:tblPr>
        <w:tblStyle w:val="af4"/>
        <w:tblW w:w="0" w:type="auto"/>
        <w:tblLook w:val="04A0" w:firstRow="1" w:lastRow="0" w:firstColumn="1" w:lastColumn="0" w:noHBand="0" w:noVBand="1"/>
      </w:tblPr>
      <w:tblGrid>
        <w:gridCol w:w="9062"/>
      </w:tblGrid>
      <w:tr w:rsidR="00005B4D" w14:paraId="1A3804C2" w14:textId="77777777" w:rsidTr="00005B4D">
        <w:tc>
          <w:tcPr>
            <w:tcW w:w="9062" w:type="dxa"/>
          </w:tcPr>
          <w:p w14:paraId="5A59E26C" w14:textId="0FD95B34" w:rsidR="00005B4D" w:rsidRPr="00005B4D" w:rsidRDefault="00005B4D" w:rsidP="00005B4D">
            <w:pPr>
              <w:rPr>
                <w:color w:val="000000"/>
                <w:szCs w:val="20"/>
              </w:rPr>
            </w:pPr>
            <w:r w:rsidRPr="00005B4D">
              <w:rPr>
                <w:color w:val="000000"/>
                <w:szCs w:val="20"/>
              </w:rPr>
              <w:t>3When cg-</w:t>
            </w:r>
            <w:proofErr w:type="spellStart"/>
            <w:r w:rsidRPr="00005B4D">
              <w:rPr>
                <w:color w:val="000000"/>
                <w:szCs w:val="20"/>
              </w:rPr>
              <w:t>RetransmissionTimer</w:t>
            </w:r>
            <w:proofErr w:type="spellEnd"/>
            <w:r w:rsidRPr="00005B4D">
              <w:rPr>
                <w:color w:val="000000"/>
                <w:szCs w:val="20"/>
              </w:rPr>
              <w:t xml:space="preserve"> is configured, Rel-16 NR-U mechanism is used for HARQ process ID and RV selection.</w:t>
            </w:r>
          </w:p>
          <w:p w14:paraId="259D2F9B" w14:textId="208C82E1" w:rsidR="00005B4D" w:rsidRPr="00005B4D" w:rsidRDefault="00005B4D" w:rsidP="00005B4D">
            <w:pPr>
              <w:rPr>
                <w:color w:val="000000"/>
                <w:szCs w:val="20"/>
              </w:rPr>
            </w:pPr>
            <w:r w:rsidRPr="00005B4D">
              <w:rPr>
                <w:color w:val="000000"/>
                <w:szCs w:val="20"/>
              </w:rPr>
              <w:t>4When cg-</w:t>
            </w:r>
            <w:proofErr w:type="spellStart"/>
            <w:r w:rsidRPr="00005B4D">
              <w:rPr>
                <w:color w:val="000000"/>
                <w:szCs w:val="20"/>
              </w:rPr>
              <w:t>RetransmissionTimer</w:t>
            </w:r>
            <w:proofErr w:type="spellEnd"/>
            <w:r w:rsidRPr="00005B4D">
              <w:rPr>
                <w:color w:val="000000"/>
                <w:szCs w:val="20"/>
              </w:rPr>
              <w:t xml:space="preserve"> is not configured, Rel-16 URLLC mechanism may be used for HARQ process ID and RV selection.</w:t>
            </w:r>
          </w:p>
        </w:tc>
      </w:tr>
    </w:tbl>
    <w:p w14:paraId="64B2D5B6" w14:textId="77777777" w:rsidR="00AD1BA9" w:rsidRDefault="00AD1BA9" w:rsidP="00AD1BA9">
      <w:pPr>
        <w:pStyle w:val="a1"/>
        <w:rPr>
          <w:rFonts w:eastAsiaTheme="minorEastAsia"/>
          <w:i/>
          <w:lang w:eastAsia="zh-CN"/>
        </w:rPr>
      </w:pPr>
      <w:r>
        <w:rPr>
          <w:rFonts w:eastAsiaTheme="minorEastAsia"/>
          <w:lang w:eastAsia="zh-CN"/>
        </w:rPr>
        <w:t xml:space="preserve">According the above agreements, if </w:t>
      </w:r>
      <w:r w:rsidRPr="00F620D3">
        <w:rPr>
          <w:rFonts w:eastAsiaTheme="minorEastAsia"/>
          <w:i/>
          <w:lang w:eastAsia="zh-CN"/>
        </w:rPr>
        <w:t>cg-</w:t>
      </w:r>
      <w:proofErr w:type="spellStart"/>
      <w:r w:rsidRPr="00F620D3">
        <w:rPr>
          <w:rFonts w:eastAsiaTheme="minorEastAsia"/>
          <w:i/>
          <w:lang w:eastAsia="zh-CN"/>
        </w:rPr>
        <w:t>RetransmissionTimer</w:t>
      </w:r>
      <w:proofErr w:type="spellEnd"/>
      <w:r w:rsidRPr="00F620D3">
        <w:rPr>
          <w:rFonts w:eastAsiaTheme="minorEastAsia"/>
          <w:lang w:eastAsia="zh-CN"/>
        </w:rPr>
        <w:t xml:space="preserve"> is configured</w:t>
      </w:r>
      <w:r>
        <w:rPr>
          <w:rFonts w:eastAsiaTheme="minorEastAsia"/>
          <w:lang w:eastAsia="zh-CN"/>
        </w:rPr>
        <w:t xml:space="preserve">, CG-UCI must to be configured to ensure keep the same HARQ process ID and RV selection procedure as Rel-16 NR-U. However, if </w:t>
      </w:r>
      <w:r w:rsidRPr="00F620D3">
        <w:rPr>
          <w:rFonts w:eastAsiaTheme="minorEastAsia"/>
          <w:i/>
          <w:lang w:eastAsia="zh-CN"/>
        </w:rPr>
        <w:t>cg-</w:t>
      </w:r>
      <w:proofErr w:type="spellStart"/>
      <w:r w:rsidRPr="00F620D3">
        <w:rPr>
          <w:rFonts w:eastAsiaTheme="minorEastAsia"/>
          <w:i/>
          <w:lang w:eastAsia="zh-CN"/>
        </w:rPr>
        <w:t>RetransmissionTimer</w:t>
      </w:r>
      <w:proofErr w:type="spellEnd"/>
      <w:r w:rsidRPr="00F620D3">
        <w:rPr>
          <w:rFonts w:eastAsiaTheme="minorEastAsia"/>
          <w:lang w:eastAsia="zh-CN"/>
        </w:rPr>
        <w:t xml:space="preserve"> is </w:t>
      </w:r>
      <w:r>
        <w:rPr>
          <w:rFonts w:eastAsiaTheme="minorEastAsia"/>
          <w:lang w:eastAsia="zh-CN"/>
        </w:rPr>
        <w:t xml:space="preserve">not </w:t>
      </w:r>
      <w:r w:rsidRPr="00F620D3">
        <w:rPr>
          <w:rFonts w:eastAsiaTheme="minorEastAsia"/>
          <w:lang w:eastAsia="zh-CN"/>
        </w:rPr>
        <w:t>configured</w:t>
      </w:r>
      <w:r>
        <w:rPr>
          <w:rFonts w:eastAsiaTheme="minorEastAsia"/>
          <w:lang w:eastAsia="zh-CN"/>
        </w:rPr>
        <w:t xml:space="preserve">, it is not clear whether CG-UCI is still transmitted. From COT sharing perspective, CG-UCI transmission is helpful. However, COT sharing is not mandatory for unlicensed spectrum, in contrast, CG retransmission is more important for unlicensed spectrum. It is unclear to support COT sharing but not support CG retransmission. Moreover, to utilize COT resource fully, COT window can be configured to match CG resource. And CG resource is preconfigured, it is easy to match COT window and CG resource. So it is not necessary to transmit CG-UCI for COT sharing only. So, it is preferred that CG-UCI is configured by </w:t>
      </w:r>
      <w:r w:rsidRPr="00F620D3">
        <w:rPr>
          <w:rFonts w:eastAsiaTheme="minorEastAsia"/>
          <w:i/>
          <w:lang w:eastAsia="zh-CN"/>
        </w:rPr>
        <w:t>cg-</w:t>
      </w:r>
      <w:proofErr w:type="spellStart"/>
      <w:r w:rsidRPr="00F620D3">
        <w:rPr>
          <w:rFonts w:eastAsiaTheme="minorEastAsia"/>
          <w:i/>
          <w:lang w:eastAsia="zh-CN"/>
        </w:rPr>
        <w:t>RetransmissionTimer</w:t>
      </w:r>
      <w:proofErr w:type="spellEnd"/>
      <w:r>
        <w:rPr>
          <w:rFonts w:eastAsiaTheme="minorEastAsia"/>
          <w:i/>
          <w:lang w:eastAsia="zh-CN"/>
        </w:rPr>
        <w:t>.</w:t>
      </w:r>
    </w:p>
    <w:p w14:paraId="3BBD9962" w14:textId="77777777" w:rsidR="00AD1BA9" w:rsidRPr="00F73C62" w:rsidRDefault="00AD1BA9" w:rsidP="00AD1BA9">
      <w:pPr>
        <w:pStyle w:val="a1"/>
        <w:rPr>
          <w:rFonts w:eastAsiaTheme="minorEastAsia"/>
          <w:lang w:eastAsia="zh-CN"/>
        </w:rPr>
      </w:pPr>
      <w:r>
        <w:rPr>
          <w:rFonts w:eastAsiaTheme="minorEastAsia" w:hint="eastAsia"/>
          <w:lang w:eastAsia="zh-CN"/>
        </w:rPr>
        <w:t>F</w:t>
      </w:r>
      <w:r>
        <w:rPr>
          <w:rFonts w:eastAsiaTheme="minorEastAsia"/>
          <w:lang w:eastAsia="zh-CN"/>
        </w:rPr>
        <w:t xml:space="preserve">or CG-DFI procedure, it is configured by </w:t>
      </w:r>
      <w:r w:rsidRPr="00F620D3">
        <w:rPr>
          <w:rFonts w:eastAsiaTheme="minorEastAsia"/>
          <w:i/>
          <w:lang w:eastAsia="zh-CN"/>
        </w:rPr>
        <w:t>cg-</w:t>
      </w:r>
      <w:proofErr w:type="spellStart"/>
      <w:r>
        <w:rPr>
          <w:rFonts w:eastAsiaTheme="minorEastAsia"/>
          <w:i/>
          <w:lang w:eastAsia="zh-CN"/>
        </w:rPr>
        <w:t>minDFI</w:t>
      </w:r>
      <w:proofErr w:type="spellEnd"/>
      <w:r>
        <w:rPr>
          <w:rFonts w:eastAsiaTheme="minorEastAsia"/>
          <w:i/>
          <w:lang w:eastAsia="zh-CN"/>
        </w:rPr>
        <w:t xml:space="preserve">-Delay. </w:t>
      </w:r>
      <w:r w:rsidRPr="00D959CE">
        <w:rPr>
          <w:rFonts w:eastAsiaTheme="minorEastAsia"/>
          <w:lang w:eastAsia="zh-CN"/>
        </w:rPr>
        <w:t xml:space="preserve">CG-DFI is used to enhance CG retransmission or early termination. For CG retransmission, CG-DFI should be bundled with CG-UCI. For early termination, it is not necessary for URLLC due to gain from early termination for short transmission duration for URLLC is very limited. So, it is preferred </w:t>
      </w:r>
      <w:r>
        <w:rPr>
          <w:rFonts w:eastAsiaTheme="minorEastAsia"/>
          <w:lang w:eastAsia="zh-CN"/>
        </w:rPr>
        <w:t xml:space="preserve">to keep current procedure, that </w:t>
      </w:r>
      <w:r w:rsidRPr="00D959CE">
        <w:rPr>
          <w:rFonts w:eastAsiaTheme="minorEastAsia"/>
          <w:lang w:eastAsia="zh-CN"/>
        </w:rPr>
        <w:t xml:space="preserve">CG-DFI is configured by </w:t>
      </w:r>
      <w:r w:rsidRPr="00D959CE">
        <w:rPr>
          <w:rFonts w:eastAsiaTheme="minorEastAsia"/>
          <w:i/>
          <w:lang w:eastAsia="zh-CN"/>
        </w:rPr>
        <w:t>cg-</w:t>
      </w:r>
      <w:proofErr w:type="spellStart"/>
      <w:r w:rsidRPr="00D959CE">
        <w:rPr>
          <w:rFonts w:eastAsiaTheme="minorEastAsia"/>
          <w:i/>
          <w:lang w:eastAsia="zh-CN"/>
        </w:rPr>
        <w:t>minDFI</w:t>
      </w:r>
      <w:proofErr w:type="spellEnd"/>
      <w:r w:rsidRPr="00D959CE">
        <w:rPr>
          <w:rFonts w:eastAsiaTheme="minorEastAsia"/>
          <w:i/>
          <w:lang w:eastAsia="zh-CN"/>
        </w:rPr>
        <w:t>-Delay</w:t>
      </w:r>
      <w:r w:rsidRPr="00D959CE">
        <w:rPr>
          <w:rFonts w:eastAsiaTheme="minorEastAsia"/>
          <w:lang w:eastAsia="zh-CN"/>
        </w:rPr>
        <w:t xml:space="preserve"> under </w:t>
      </w:r>
      <w:r>
        <w:rPr>
          <w:rFonts w:eastAsiaTheme="minorEastAsia"/>
          <w:lang w:eastAsia="zh-CN"/>
        </w:rPr>
        <w:t xml:space="preserve">the </w:t>
      </w:r>
      <w:r w:rsidRPr="00D959CE">
        <w:rPr>
          <w:rFonts w:eastAsiaTheme="minorEastAsia"/>
          <w:lang w:eastAsia="zh-CN"/>
        </w:rPr>
        <w:t xml:space="preserve">condition that </w:t>
      </w:r>
      <w:r w:rsidRPr="00D959CE">
        <w:rPr>
          <w:rFonts w:eastAsiaTheme="minorEastAsia"/>
          <w:i/>
          <w:lang w:eastAsia="zh-CN"/>
        </w:rPr>
        <w:t>cg-</w:t>
      </w:r>
      <w:proofErr w:type="spellStart"/>
      <w:r w:rsidRPr="00D959CE">
        <w:rPr>
          <w:rFonts w:eastAsiaTheme="minorEastAsia"/>
          <w:i/>
          <w:lang w:eastAsia="zh-CN"/>
        </w:rPr>
        <w:t>RetransmissionTimer</w:t>
      </w:r>
      <w:proofErr w:type="spellEnd"/>
      <w:r w:rsidRPr="00D959CE">
        <w:rPr>
          <w:rFonts w:eastAsiaTheme="minorEastAsia"/>
          <w:i/>
          <w:lang w:eastAsia="zh-CN"/>
        </w:rPr>
        <w:t xml:space="preserve"> </w:t>
      </w:r>
      <w:r w:rsidRPr="00F620D3">
        <w:rPr>
          <w:rFonts w:eastAsiaTheme="minorEastAsia"/>
          <w:lang w:eastAsia="zh-CN"/>
        </w:rPr>
        <w:t>is configured</w:t>
      </w:r>
      <w:r>
        <w:rPr>
          <w:rFonts w:eastAsiaTheme="minorEastAsia"/>
          <w:lang w:eastAsia="zh-CN"/>
        </w:rPr>
        <w:t>.</w:t>
      </w:r>
    </w:p>
    <w:p w14:paraId="73B21E83" w14:textId="18AE6898" w:rsidR="00AD1BA9" w:rsidRPr="00F73C62" w:rsidRDefault="00AD1BA9" w:rsidP="00AD1BA9">
      <w:pPr>
        <w:pStyle w:val="a1"/>
        <w:rPr>
          <w:rFonts w:eastAsia="宋体"/>
          <w:b/>
          <w:i/>
          <w:lang w:eastAsia="zh-CN"/>
        </w:rPr>
      </w:pPr>
      <w:r w:rsidRPr="00C04EFB">
        <w:rPr>
          <w:rFonts w:eastAsia="宋体"/>
          <w:b/>
          <w:i/>
          <w:lang w:eastAsia="zh-CN"/>
        </w:rPr>
        <w:lastRenderedPageBreak/>
        <w:t xml:space="preserve">Proposal </w:t>
      </w:r>
      <w:r w:rsidR="00ED6C7F">
        <w:rPr>
          <w:rFonts w:eastAsia="宋体"/>
          <w:b/>
          <w:i/>
          <w:lang w:eastAsia="zh-CN"/>
        </w:rPr>
        <w:t>6</w:t>
      </w:r>
      <w:r w:rsidRPr="00C04EFB">
        <w:rPr>
          <w:rFonts w:eastAsia="宋体"/>
          <w:b/>
          <w:i/>
          <w:lang w:eastAsia="zh-CN"/>
        </w:rPr>
        <w:t xml:space="preserve">: </w:t>
      </w:r>
      <w:r w:rsidR="00005B4D">
        <w:rPr>
          <w:rFonts w:eastAsia="宋体"/>
          <w:b/>
          <w:i/>
          <w:lang w:eastAsia="zh-CN"/>
        </w:rPr>
        <w:t xml:space="preserve">Option 1 is </w:t>
      </w:r>
      <w:r w:rsidR="0038191F">
        <w:rPr>
          <w:rFonts w:eastAsia="宋体"/>
          <w:b/>
          <w:i/>
          <w:lang w:eastAsia="zh-CN"/>
        </w:rPr>
        <w:t>preferred that</w:t>
      </w:r>
      <w:r w:rsidR="00005B4D">
        <w:rPr>
          <w:rFonts w:eastAsia="宋体"/>
          <w:b/>
          <w:i/>
          <w:lang w:eastAsia="zh-CN"/>
        </w:rPr>
        <w:t xml:space="preserve"> </w:t>
      </w:r>
      <w:r w:rsidRPr="003F3330">
        <w:rPr>
          <w:rFonts w:eastAsia="宋体"/>
          <w:b/>
          <w:i/>
          <w:lang w:eastAsia="zh-CN"/>
        </w:rPr>
        <w:t xml:space="preserve">CG-UCI </w:t>
      </w:r>
      <w:r>
        <w:rPr>
          <w:rFonts w:eastAsia="宋体"/>
          <w:b/>
          <w:i/>
          <w:lang w:eastAsia="zh-CN"/>
        </w:rPr>
        <w:t xml:space="preserve">procedure </w:t>
      </w:r>
      <w:r w:rsidRPr="003F3330">
        <w:rPr>
          <w:rFonts w:eastAsia="宋体"/>
          <w:b/>
          <w:i/>
          <w:lang w:eastAsia="zh-CN"/>
        </w:rPr>
        <w:t xml:space="preserve">and CG-DFI </w:t>
      </w:r>
      <w:r>
        <w:rPr>
          <w:rFonts w:eastAsia="宋体"/>
          <w:b/>
          <w:i/>
          <w:lang w:eastAsia="zh-CN"/>
        </w:rPr>
        <w:t xml:space="preserve">procedure follow R16 NR-U mechanism. </w:t>
      </w:r>
      <w:r w:rsidRPr="003F3330">
        <w:rPr>
          <w:rFonts w:eastAsia="宋体"/>
          <w:b/>
          <w:i/>
          <w:lang w:eastAsia="zh-CN"/>
        </w:rPr>
        <w:t xml:space="preserve">CG-UCI </w:t>
      </w:r>
      <w:r>
        <w:rPr>
          <w:rFonts w:eastAsia="宋体"/>
          <w:b/>
          <w:i/>
          <w:lang w:eastAsia="zh-CN"/>
        </w:rPr>
        <w:t>procedure</w:t>
      </w:r>
      <w:r w:rsidRPr="003F3330">
        <w:rPr>
          <w:rFonts w:eastAsia="宋体"/>
          <w:b/>
          <w:i/>
          <w:lang w:eastAsia="zh-CN"/>
        </w:rPr>
        <w:t xml:space="preserve"> </w:t>
      </w:r>
      <w:r>
        <w:rPr>
          <w:rFonts w:eastAsia="宋体"/>
          <w:b/>
          <w:i/>
          <w:lang w:eastAsia="zh-CN"/>
        </w:rPr>
        <w:t>is</w:t>
      </w:r>
      <w:r w:rsidRPr="003F3330">
        <w:rPr>
          <w:rFonts w:eastAsia="宋体"/>
          <w:b/>
          <w:i/>
          <w:lang w:eastAsia="zh-CN"/>
        </w:rPr>
        <w:t xml:space="preserve"> configured</w:t>
      </w:r>
      <w:r>
        <w:rPr>
          <w:rFonts w:eastAsia="宋体"/>
          <w:b/>
          <w:i/>
          <w:lang w:eastAsia="zh-CN"/>
        </w:rPr>
        <w:t xml:space="preserve"> by </w:t>
      </w:r>
      <w:r w:rsidRPr="00F73C62">
        <w:rPr>
          <w:rFonts w:eastAsia="宋体"/>
          <w:b/>
          <w:i/>
          <w:lang w:eastAsia="zh-CN"/>
        </w:rPr>
        <w:t>cg-</w:t>
      </w:r>
      <w:proofErr w:type="spellStart"/>
      <w:r w:rsidRPr="00F73C62">
        <w:rPr>
          <w:rFonts w:eastAsia="宋体"/>
          <w:b/>
          <w:i/>
          <w:lang w:eastAsia="zh-CN"/>
        </w:rPr>
        <w:t>RetransmissionTimer</w:t>
      </w:r>
      <w:proofErr w:type="spellEnd"/>
      <w:r w:rsidRPr="00F73C62">
        <w:rPr>
          <w:rFonts w:eastAsia="宋体"/>
          <w:b/>
          <w:i/>
          <w:lang w:eastAsia="zh-CN"/>
        </w:rPr>
        <w:t xml:space="preserve"> and CG-DFI is configured by cg-</w:t>
      </w:r>
      <w:proofErr w:type="spellStart"/>
      <w:r w:rsidRPr="00F73C62">
        <w:rPr>
          <w:rFonts w:eastAsia="宋体"/>
          <w:b/>
          <w:i/>
          <w:lang w:eastAsia="zh-CN"/>
        </w:rPr>
        <w:t>minDFI</w:t>
      </w:r>
      <w:proofErr w:type="spellEnd"/>
      <w:r w:rsidRPr="00F73C62">
        <w:rPr>
          <w:rFonts w:eastAsia="宋体"/>
          <w:b/>
          <w:i/>
          <w:lang w:eastAsia="zh-CN"/>
        </w:rPr>
        <w:t>-Delay under the condition that cg-</w:t>
      </w:r>
      <w:proofErr w:type="spellStart"/>
      <w:r w:rsidRPr="00F73C62">
        <w:rPr>
          <w:rFonts w:eastAsia="宋体"/>
          <w:b/>
          <w:i/>
          <w:lang w:eastAsia="zh-CN"/>
        </w:rPr>
        <w:t>RetransmissionTimer</w:t>
      </w:r>
      <w:proofErr w:type="spellEnd"/>
      <w:r w:rsidRPr="00F73C62">
        <w:rPr>
          <w:rFonts w:eastAsia="宋体"/>
          <w:b/>
          <w:i/>
          <w:lang w:eastAsia="zh-CN"/>
        </w:rPr>
        <w:t xml:space="preserve"> is configured.</w:t>
      </w:r>
    </w:p>
    <w:p w14:paraId="68D69DE7" w14:textId="385EB1BE" w:rsidR="00C04EFB" w:rsidRPr="00005B4D" w:rsidRDefault="00005B4D" w:rsidP="006C5BD5">
      <w:pPr>
        <w:pStyle w:val="a1"/>
        <w:numPr>
          <w:ilvl w:val="0"/>
          <w:numId w:val="20"/>
        </w:numPr>
        <w:rPr>
          <w:rFonts w:eastAsia="宋体"/>
          <w:b/>
          <w:i/>
          <w:lang w:eastAsia="zh-CN"/>
        </w:rPr>
      </w:pPr>
      <w:r w:rsidRPr="00005B4D">
        <w:rPr>
          <w:rFonts w:eastAsiaTheme="minorEastAsia"/>
          <w:b/>
          <w:u w:val="single"/>
          <w:lang w:eastAsia="zh-CN"/>
        </w:rPr>
        <w:t>cg-</w:t>
      </w:r>
      <w:proofErr w:type="spellStart"/>
      <w:r w:rsidRPr="00005B4D">
        <w:rPr>
          <w:rFonts w:eastAsiaTheme="minorEastAsia"/>
          <w:b/>
          <w:u w:val="single"/>
          <w:lang w:eastAsia="zh-CN"/>
        </w:rPr>
        <w:t>RetransmissionTimer</w:t>
      </w:r>
      <w:proofErr w:type="spellEnd"/>
      <w:r w:rsidRPr="00005B4D">
        <w:rPr>
          <w:rFonts w:eastAsiaTheme="minorEastAsia"/>
          <w:b/>
          <w:u w:val="single"/>
          <w:lang w:eastAsia="zh-CN"/>
        </w:rPr>
        <w:t xml:space="preserve"> Configuration </w:t>
      </w:r>
    </w:p>
    <w:p w14:paraId="4D51C8CE" w14:textId="566A098B" w:rsidR="00D56721" w:rsidRPr="00D56721" w:rsidRDefault="00D56721" w:rsidP="00D56721">
      <w:pPr>
        <w:pStyle w:val="a1"/>
        <w:rPr>
          <w:rFonts w:eastAsiaTheme="minorEastAsia"/>
          <w:lang w:eastAsia="zh-CN"/>
        </w:rPr>
      </w:pPr>
      <w:r w:rsidRPr="00D56721">
        <w:rPr>
          <w:rFonts w:eastAsiaTheme="minorEastAsia"/>
          <w:lang w:eastAsia="zh-CN"/>
        </w:rPr>
        <w:t xml:space="preserve">According </w:t>
      </w:r>
      <w:r>
        <w:rPr>
          <w:rFonts w:eastAsiaTheme="minorEastAsia"/>
          <w:lang w:eastAsia="zh-CN"/>
        </w:rPr>
        <w:t xml:space="preserve">the </w:t>
      </w:r>
      <w:r w:rsidRPr="00D56721">
        <w:rPr>
          <w:rFonts w:eastAsiaTheme="minorEastAsia"/>
          <w:lang w:eastAsia="zh-CN"/>
        </w:rPr>
        <w:t>agreement last meeting, At least for FBE, configuration of (cg-</w:t>
      </w:r>
      <w:proofErr w:type="spellStart"/>
      <w:r w:rsidRPr="00D56721">
        <w:rPr>
          <w:rFonts w:eastAsiaTheme="minorEastAsia"/>
          <w:lang w:eastAsia="zh-CN"/>
        </w:rPr>
        <w:t>RetransmissionTimer</w:t>
      </w:r>
      <w:proofErr w:type="spellEnd"/>
      <w:r w:rsidRPr="00D56721">
        <w:rPr>
          <w:rFonts w:eastAsiaTheme="minorEastAsia"/>
          <w:lang w:eastAsia="zh-CN"/>
        </w:rPr>
        <w:t>) should not be mandated when configured grant Type 1 or Type 2 are configured on unlicensed spectrum.</w:t>
      </w:r>
      <w:r>
        <w:rPr>
          <w:rFonts w:eastAsiaTheme="minorEastAsia"/>
          <w:lang w:eastAsia="zh-CN"/>
        </w:rPr>
        <w:t xml:space="preserve"> And </w:t>
      </w:r>
      <w:r w:rsidRPr="00D56721">
        <w:rPr>
          <w:rFonts w:eastAsiaTheme="minorEastAsia"/>
          <w:lang w:eastAsia="zh-CN"/>
        </w:rPr>
        <w:t>cg-</w:t>
      </w:r>
      <w:proofErr w:type="spellStart"/>
      <w:r w:rsidRPr="00D56721">
        <w:rPr>
          <w:rFonts w:eastAsiaTheme="minorEastAsia"/>
          <w:lang w:eastAsia="zh-CN"/>
        </w:rPr>
        <w:t>RetransmissionTimer</w:t>
      </w:r>
      <w:proofErr w:type="spellEnd"/>
      <w:r>
        <w:rPr>
          <w:rFonts w:eastAsiaTheme="minorEastAsia"/>
          <w:lang w:eastAsia="zh-CN"/>
        </w:rPr>
        <w:t xml:space="preserve"> is a configured grant specific parameter and can be configured for each configured grant independently. For multiple configured grant cases, parts of configured grants can be configured with</w:t>
      </w:r>
      <w:r w:rsidRPr="00D56721">
        <w:rPr>
          <w:rFonts w:eastAsiaTheme="minorEastAsia"/>
          <w:lang w:eastAsia="zh-CN"/>
        </w:rPr>
        <w:t xml:space="preserve"> cg-</w:t>
      </w:r>
      <w:proofErr w:type="spellStart"/>
      <w:r w:rsidRPr="00D56721">
        <w:rPr>
          <w:rFonts w:eastAsiaTheme="minorEastAsia"/>
          <w:lang w:eastAsia="zh-CN"/>
        </w:rPr>
        <w:t>RetransmissionTimer</w:t>
      </w:r>
      <w:proofErr w:type="spellEnd"/>
      <w:r>
        <w:rPr>
          <w:rFonts w:eastAsiaTheme="minorEastAsia"/>
          <w:lang w:eastAsia="zh-CN"/>
        </w:rPr>
        <w:t xml:space="preserve"> and parts of configured grants cannot be configured with </w:t>
      </w:r>
      <w:r w:rsidRPr="00D56721">
        <w:rPr>
          <w:rFonts w:eastAsiaTheme="minorEastAsia"/>
          <w:lang w:eastAsia="zh-CN"/>
        </w:rPr>
        <w:t>cg-</w:t>
      </w:r>
      <w:proofErr w:type="spellStart"/>
      <w:r w:rsidRPr="00D56721">
        <w:rPr>
          <w:rFonts w:eastAsiaTheme="minorEastAsia"/>
          <w:lang w:eastAsia="zh-CN"/>
        </w:rPr>
        <w:t>RetransmissionTimer</w:t>
      </w:r>
      <w:proofErr w:type="spellEnd"/>
      <w:r>
        <w:rPr>
          <w:rFonts w:eastAsiaTheme="minorEastAsia"/>
          <w:lang w:eastAsia="zh-CN"/>
        </w:rPr>
        <w:t>.</w:t>
      </w:r>
    </w:p>
    <w:p w14:paraId="7FFABEEE" w14:textId="772C14D7" w:rsidR="00722DB0" w:rsidRPr="00D56721" w:rsidRDefault="00E777DF" w:rsidP="00C04EFB">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sidR="00ED6C7F">
        <w:rPr>
          <w:rFonts w:eastAsiaTheme="minorEastAsia"/>
          <w:b/>
          <w:i/>
          <w:lang w:eastAsia="zh-CN"/>
        </w:rPr>
        <w:t>7</w:t>
      </w:r>
      <w:r w:rsidRPr="002672CF">
        <w:rPr>
          <w:rFonts w:eastAsiaTheme="minorEastAsia"/>
          <w:b/>
          <w:i/>
          <w:lang w:eastAsia="zh-CN"/>
        </w:rPr>
        <w:t xml:space="preserve">: </w:t>
      </w:r>
      <w:r>
        <w:rPr>
          <w:rFonts w:eastAsiaTheme="minorEastAsia"/>
          <w:b/>
          <w:i/>
          <w:lang w:eastAsia="zh-CN"/>
        </w:rPr>
        <w:t xml:space="preserve"> </w:t>
      </w:r>
      <w:r w:rsidR="00D56721" w:rsidRPr="00D56721">
        <w:rPr>
          <w:rFonts w:eastAsiaTheme="minorEastAsia"/>
          <w:b/>
          <w:i/>
          <w:lang w:eastAsia="zh-CN"/>
        </w:rPr>
        <w:t>cg-</w:t>
      </w:r>
      <w:proofErr w:type="spellStart"/>
      <w:r w:rsidR="00D56721" w:rsidRPr="00D56721">
        <w:rPr>
          <w:rFonts w:eastAsiaTheme="minorEastAsia"/>
          <w:b/>
          <w:i/>
          <w:lang w:eastAsia="zh-CN"/>
        </w:rPr>
        <w:t>RetransmissionTimer</w:t>
      </w:r>
      <w:proofErr w:type="spellEnd"/>
      <w:r w:rsidR="00D56721" w:rsidRPr="00D56721">
        <w:rPr>
          <w:rFonts w:eastAsiaTheme="minorEastAsia"/>
          <w:b/>
          <w:i/>
          <w:lang w:eastAsia="zh-CN"/>
        </w:rPr>
        <w:t xml:space="preserve"> can be configured for each configured grant independently.</w:t>
      </w:r>
    </w:p>
    <w:p w14:paraId="16A24CB9" w14:textId="77777777" w:rsidR="00FE5799" w:rsidRPr="006A0797" w:rsidRDefault="00FE5799" w:rsidP="00776FB0">
      <w:pPr>
        <w:pStyle w:val="1"/>
        <w:spacing w:after="120"/>
        <w:rPr>
          <w:rFonts w:ascii="Times New Roman" w:eastAsia="宋体" w:hAnsi="Times New Roman" w:cs="Times New Roman"/>
          <w:lang w:eastAsia="zh-CN"/>
        </w:rPr>
      </w:pPr>
      <w:r w:rsidRPr="006A0797">
        <w:rPr>
          <w:rFonts w:ascii="Times New Roman" w:hAnsi="Times New Roman" w:cs="Times New Roman"/>
        </w:rPr>
        <w:t>Conclusion</w:t>
      </w:r>
      <w:r w:rsidR="00BA4154" w:rsidRPr="006A0797">
        <w:rPr>
          <w:rFonts w:ascii="Times New Roman" w:eastAsia="宋体" w:hAnsi="Times New Roman" w:cs="Times New Roman"/>
          <w:lang w:eastAsia="zh-CN"/>
        </w:rPr>
        <w:t>s</w:t>
      </w:r>
    </w:p>
    <w:p w14:paraId="575F8FDD" w14:textId="770F4917" w:rsidR="00426E0A" w:rsidRDefault="005A7C10" w:rsidP="00426E0A">
      <w:pPr>
        <w:pStyle w:val="a1"/>
        <w:rPr>
          <w:rFonts w:eastAsia="宋体"/>
          <w:bCs/>
          <w:szCs w:val="20"/>
        </w:rPr>
      </w:pPr>
      <w:r w:rsidRPr="006A0797">
        <w:rPr>
          <w:rFonts w:eastAsia="宋体"/>
          <w:bCs/>
          <w:szCs w:val="20"/>
        </w:rPr>
        <w:t>In t</w:t>
      </w:r>
      <w:r w:rsidR="00C53FD5" w:rsidRPr="006A0797">
        <w:rPr>
          <w:rFonts w:eastAsia="宋体"/>
          <w:bCs/>
          <w:szCs w:val="20"/>
        </w:rPr>
        <w:t>his contribution</w:t>
      </w:r>
      <w:r w:rsidRPr="006A0797">
        <w:rPr>
          <w:rFonts w:eastAsia="宋体"/>
          <w:bCs/>
          <w:szCs w:val="20"/>
        </w:rPr>
        <w:t>, we show our views on</w:t>
      </w:r>
      <w:r w:rsidR="00C53FD5" w:rsidRPr="006A0797">
        <w:rPr>
          <w:rFonts w:eastAsia="宋体"/>
          <w:bCs/>
          <w:szCs w:val="20"/>
        </w:rPr>
        <w:t xml:space="preserve"> the </w:t>
      </w:r>
      <w:r w:rsidR="007A78E9" w:rsidRPr="009B0604">
        <w:rPr>
          <w:rFonts w:hint="eastAsia"/>
          <w:lang w:eastAsia="zh-CN"/>
        </w:rPr>
        <w:t>enhancement</w:t>
      </w:r>
      <w:r w:rsidR="007A78E9" w:rsidRPr="009B0604">
        <w:rPr>
          <w:lang w:eastAsia="zh-CN"/>
        </w:rPr>
        <w:t xml:space="preserve">s </w:t>
      </w:r>
      <w:r w:rsidR="00BE30B0">
        <w:rPr>
          <w:lang w:eastAsia="zh-CN"/>
        </w:rPr>
        <w:t xml:space="preserve">on </w:t>
      </w:r>
      <w:r w:rsidR="00CB1D90">
        <w:rPr>
          <w:rFonts w:eastAsia="宋体"/>
          <w:lang w:eastAsia="zh-CN"/>
        </w:rPr>
        <w:t>unlicensed band URLLC/</w:t>
      </w:r>
      <w:proofErr w:type="spellStart"/>
      <w:r w:rsidR="00CB1D90">
        <w:rPr>
          <w:rFonts w:eastAsia="宋体"/>
          <w:lang w:eastAsia="zh-CN"/>
        </w:rPr>
        <w:t>IIoT</w:t>
      </w:r>
      <w:proofErr w:type="spellEnd"/>
      <w:r w:rsidR="00BE30B0">
        <w:rPr>
          <w:lang w:eastAsia="zh-CN"/>
        </w:rPr>
        <w:t xml:space="preserve"> </w:t>
      </w:r>
      <w:r w:rsidR="007A78E9">
        <w:rPr>
          <w:lang w:eastAsia="zh-CN"/>
        </w:rPr>
        <w:t>with following proposals</w:t>
      </w:r>
      <w:r w:rsidR="00776FB0">
        <w:rPr>
          <w:rFonts w:eastAsia="宋体"/>
          <w:bCs/>
          <w:szCs w:val="20"/>
        </w:rPr>
        <w:t>:</w:t>
      </w:r>
    </w:p>
    <w:p w14:paraId="39B9EE7F" w14:textId="77777777" w:rsidR="00ED6C7F" w:rsidRPr="00ED6C7F" w:rsidRDefault="00ED6C7F" w:rsidP="00ED6C7F">
      <w:pPr>
        <w:pStyle w:val="a1"/>
        <w:rPr>
          <w:rFonts w:eastAsia="宋体"/>
          <w:b/>
          <w:i/>
          <w:lang w:eastAsia="zh-CN"/>
        </w:rPr>
      </w:pPr>
      <w:r w:rsidRPr="00C04EFB">
        <w:rPr>
          <w:rFonts w:eastAsia="宋体"/>
          <w:b/>
          <w:i/>
          <w:lang w:eastAsia="zh-CN"/>
        </w:rPr>
        <w:t xml:space="preserve">Proposal </w:t>
      </w:r>
      <w:r>
        <w:rPr>
          <w:rFonts w:eastAsia="宋体"/>
          <w:b/>
          <w:i/>
          <w:lang w:eastAsia="zh-CN"/>
        </w:rPr>
        <w:t>1</w:t>
      </w:r>
      <w:r w:rsidRPr="00C04EFB">
        <w:rPr>
          <w:rFonts w:eastAsia="宋体"/>
          <w:b/>
          <w:i/>
          <w:lang w:eastAsia="zh-CN"/>
        </w:rPr>
        <w:t xml:space="preserve">: </w:t>
      </w:r>
      <w:r>
        <w:rPr>
          <w:rFonts w:eastAsia="宋体"/>
          <w:b/>
          <w:i/>
          <w:lang w:eastAsia="zh-CN"/>
        </w:rPr>
        <w:t xml:space="preserve">UE should determine </w:t>
      </w:r>
      <w:r w:rsidRPr="0070149A">
        <w:rPr>
          <w:rFonts w:eastAsia="宋体"/>
          <w:b/>
          <w:i/>
          <w:lang w:eastAsia="zh-CN"/>
        </w:rPr>
        <w:t xml:space="preserve">the initiator of a COT based on </w:t>
      </w:r>
      <w:r>
        <w:rPr>
          <w:rFonts w:eastAsia="宋体"/>
          <w:b/>
          <w:i/>
          <w:lang w:eastAsia="zh-CN"/>
        </w:rPr>
        <w:t>content</w:t>
      </w:r>
      <w:r w:rsidRPr="0070149A">
        <w:rPr>
          <w:rFonts w:eastAsia="宋体"/>
          <w:b/>
          <w:i/>
          <w:lang w:eastAsia="zh-CN"/>
        </w:rPr>
        <w:t xml:space="preserve"> in DCI</w:t>
      </w:r>
      <w:r>
        <w:rPr>
          <w:rFonts w:eastAsia="宋体"/>
          <w:b/>
          <w:i/>
          <w:lang w:eastAsia="zh-CN"/>
        </w:rPr>
        <w:t xml:space="preserve">. </w:t>
      </w:r>
    </w:p>
    <w:p w14:paraId="5C32143B" w14:textId="77777777" w:rsidR="00ED6C7F" w:rsidRPr="007A5B90" w:rsidRDefault="00ED6C7F" w:rsidP="00ED6C7F">
      <w:pPr>
        <w:pStyle w:val="a1"/>
        <w:rPr>
          <w:rFonts w:eastAsia="宋体"/>
          <w:b/>
          <w:i/>
          <w:lang w:eastAsia="zh-CN"/>
        </w:rPr>
      </w:pPr>
      <w:r w:rsidRPr="00C04EFB">
        <w:rPr>
          <w:rFonts w:eastAsia="宋体"/>
          <w:b/>
          <w:i/>
          <w:lang w:eastAsia="zh-CN"/>
        </w:rPr>
        <w:t xml:space="preserve">Proposal </w:t>
      </w:r>
      <w:r>
        <w:rPr>
          <w:rFonts w:eastAsia="宋体"/>
          <w:b/>
          <w:i/>
          <w:lang w:eastAsia="zh-CN"/>
        </w:rPr>
        <w:t>2</w:t>
      </w:r>
      <w:r w:rsidRPr="00C04EFB">
        <w:rPr>
          <w:rFonts w:eastAsia="宋体"/>
          <w:b/>
          <w:i/>
          <w:lang w:eastAsia="zh-CN"/>
        </w:rPr>
        <w:t xml:space="preserve">: </w:t>
      </w:r>
      <w:r>
        <w:rPr>
          <w:rFonts w:eastAsia="宋体"/>
          <w:b/>
          <w:i/>
          <w:lang w:eastAsia="zh-CN"/>
        </w:rPr>
        <w:t xml:space="preserve">Alt-a should be adopted for UE to determine </w:t>
      </w:r>
      <w:r w:rsidRPr="0070149A">
        <w:rPr>
          <w:rFonts w:eastAsia="宋体"/>
          <w:b/>
          <w:i/>
          <w:lang w:eastAsia="zh-CN"/>
        </w:rPr>
        <w:t xml:space="preserve">the initiator of a COT </w:t>
      </w:r>
      <w:r>
        <w:rPr>
          <w:rFonts w:eastAsia="宋体"/>
          <w:b/>
          <w:i/>
          <w:lang w:eastAsia="zh-CN"/>
        </w:rPr>
        <w:t>for configured grant uplink transmission.</w:t>
      </w:r>
    </w:p>
    <w:p w14:paraId="74203B68" w14:textId="77777777" w:rsidR="00ED6C7F" w:rsidRDefault="00ED6C7F" w:rsidP="00ED6C7F">
      <w:pPr>
        <w:pStyle w:val="a1"/>
        <w:rPr>
          <w:rFonts w:eastAsia="宋体"/>
          <w:b/>
          <w:i/>
          <w:lang w:eastAsia="zh-CN"/>
        </w:rPr>
      </w:pPr>
      <w:r w:rsidRPr="00C04EFB">
        <w:rPr>
          <w:rFonts w:eastAsia="宋体"/>
          <w:b/>
          <w:i/>
          <w:lang w:eastAsia="zh-CN"/>
        </w:rPr>
        <w:t xml:space="preserve">Proposal </w:t>
      </w:r>
      <w:r>
        <w:rPr>
          <w:rFonts w:eastAsia="宋体"/>
          <w:b/>
          <w:i/>
          <w:lang w:eastAsia="zh-CN"/>
        </w:rPr>
        <w:t>3</w:t>
      </w:r>
      <w:r w:rsidRPr="00C04EFB">
        <w:rPr>
          <w:rFonts w:eastAsia="宋体"/>
          <w:b/>
          <w:i/>
          <w:lang w:eastAsia="zh-CN"/>
        </w:rPr>
        <w:t xml:space="preserve">: </w:t>
      </w:r>
      <w:r>
        <w:rPr>
          <w:rFonts w:eastAsia="宋体"/>
          <w:b/>
          <w:i/>
          <w:lang w:eastAsia="zh-CN"/>
        </w:rPr>
        <w:t>DCI format 2_0 can be used to cancel UE</w:t>
      </w:r>
      <w:r w:rsidRPr="00030EE5">
        <w:rPr>
          <w:rFonts w:eastAsia="宋体"/>
          <w:b/>
          <w:i/>
          <w:lang w:eastAsia="zh-CN"/>
        </w:rPr>
        <w:t>-initiated COT</w:t>
      </w:r>
      <w:r>
        <w:rPr>
          <w:rFonts w:eastAsia="宋体"/>
          <w:b/>
          <w:i/>
          <w:lang w:eastAsia="zh-CN"/>
        </w:rPr>
        <w:t xml:space="preserve"> at least for configured uplink transmission</w:t>
      </w:r>
      <w:r w:rsidRPr="00C04EFB">
        <w:rPr>
          <w:rFonts w:eastAsia="宋体"/>
          <w:b/>
          <w:i/>
          <w:lang w:eastAsia="zh-CN"/>
        </w:rPr>
        <w:t>.</w:t>
      </w:r>
    </w:p>
    <w:p w14:paraId="2F6AD67C" w14:textId="77777777" w:rsidR="00ED6C7F" w:rsidRPr="00BD5B82" w:rsidRDefault="00ED6C7F" w:rsidP="00ED6C7F">
      <w:pPr>
        <w:pStyle w:val="a1"/>
        <w:rPr>
          <w:rFonts w:eastAsia="宋体"/>
          <w:b/>
          <w:i/>
          <w:lang w:eastAsia="zh-CN"/>
        </w:rPr>
      </w:pPr>
      <w:r w:rsidRPr="00C04EFB">
        <w:rPr>
          <w:rFonts w:eastAsia="宋体"/>
          <w:b/>
          <w:i/>
          <w:lang w:eastAsia="zh-CN"/>
        </w:rPr>
        <w:t xml:space="preserve">Proposal </w:t>
      </w:r>
      <w:r>
        <w:rPr>
          <w:rFonts w:eastAsia="宋体"/>
          <w:b/>
          <w:i/>
          <w:lang w:eastAsia="zh-CN"/>
        </w:rPr>
        <w:t>4</w:t>
      </w:r>
      <w:r w:rsidRPr="00C04EFB">
        <w:rPr>
          <w:rFonts w:eastAsia="宋体"/>
          <w:b/>
          <w:i/>
          <w:lang w:eastAsia="zh-CN"/>
        </w:rPr>
        <w:t xml:space="preserve">: </w:t>
      </w:r>
      <w:r>
        <w:rPr>
          <w:rFonts w:eastAsia="宋体"/>
          <w:b/>
          <w:i/>
          <w:lang w:eastAsia="zh-CN"/>
        </w:rPr>
        <w:t>A group-common PDCCH transmitted at the beginning of the gNB FFP can be introduced to help UE</w:t>
      </w:r>
      <w:r w:rsidRPr="00030EE5">
        <w:rPr>
          <w:rFonts w:eastAsia="宋体"/>
          <w:b/>
          <w:i/>
          <w:lang w:eastAsia="zh-CN"/>
        </w:rPr>
        <w:t xml:space="preserve"> </w:t>
      </w:r>
      <w:r>
        <w:rPr>
          <w:rFonts w:eastAsia="宋体"/>
          <w:b/>
          <w:i/>
          <w:lang w:eastAsia="zh-CN"/>
        </w:rPr>
        <w:t xml:space="preserve">differentiate whether the UL resource is within a gNB-initiated </w:t>
      </w:r>
      <w:r w:rsidRPr="00030EE5">
        <w:rPr>
          <w:rFonts w:eastAsia="宋体"/>
          <w:b/>
          <w:i/>
          <w:lang w:eastAsia="zh-CN"/>
        </w:rPr>
        <w:t>COT</w:t>
      </w:r>
      <w:r>
        <w:rPr>
          <w:rFonts w:eastAsia="宋体"/>
          <w:b/>
          <w:i/>
          <w:lang w:eastAsia="zh-CN"/>
        </w:rPr>
        <w:t xml:space="preserve"> or not.</w:t>
      </w:r>
    </w:p>
    <w:p w14:paraId="192E1C38" w14:textId="6588A9BB" w:rsidR="00560CC9" w:rsidRPr="00AD1BA9" w:rsidRDefault="00560CC9" w:rsidP="00560CC9">
      <w:pPr>
        <w:pStyle w:val="a1"/>
        <w:rPr>
          <w:rFonts w:eastAsia="宋体"/>
          <w:b/>
          <w:i/>
          <w:lang w:eastAsia="zh-CN"/>
        </w:rPr>
      </w:pPr>
      <w:r w:rsidRPr="00257D8E">
        <w:rPr>
          <w:rFonts w:eastAsia="宋体"/>
          <w:b/>
          <w:i/>
          <w:lang w:eastAsia="zh-CN"/>
        </w:rPr>
        <w:t xml:space="preserve">Proposal </w:t>
      </w:r>
      <w:r w:rsidR="00ED6C7F">
        <w:rPr>
          <w:rFonts w:eastAsia="宋体"/>
          <w:b/>
          <w:i/>
          <w:lang w:eastAsia="zh-CN"/>
        </w:rPr>
        <w:t>5</w:t>
      </w:r>
      <w:r w:rsidRPr="00257D8E">
        <w:rPr>
          <w:rFonts w:eastAsia="宋体"/>
          <w:b/>
          <w:i/>
          <w:lang w:eastAsia="zh-CN"/>
        </w:rPr>
        <w:t xml:space="preserve">: </w:t>
      </w:r>
      <w:r>
        <w:rPr>
          <w:rFonts w:eastAsia="宋体"/>
          <w:b/>
          <w:i/>
          <w:lang w:eastAsia="zh-CN"/>
        </w:rPr>
        <w:t>H</w:t>
      </w:r>
      <w:r w:rsidRPr="00257D8E">
        <w:rPr>
          <w:rFonts w:eastAsia="宋体"/>
          <w:b/>
          <w:i/>
          <w:lang w:eastAsia="zh-CN"/>
        </w:rPr>
        <w:t>armonization for NR-U PUSCH repetition and Type-B repetition</w:t>
      </w:r>
      <w:r>
        <w:rPr>
          <w:rFonts w:eastAsia="宋体"/>
          <w:b/>
          <w:i/>
          <w:lang w:eastAsia="zh-CN"/>
        </w:rPr>
        <w:t>, e.g. NR-U PUSCH repetition allowing slot boundary,</w:t>
      </w:r>
      <w:r w:rsidRPr="00257D8E">
        <w:rPr>
          <w:rFonts w:eastAsia="宋体"/>
          <w:b/>
          <w:i/>
          <w:lang w:eastAsia="zh-CN"/>
        </w:rPr>
        <w:t xml:space="preserve"> should be considered to ensure continuous transmission.</w:t>
      </w:r>
    </w:p>
    <w:p w14:paraId="4AD1566A" w14:textId="3E37D137" w:rsidR="00560CC9" w:rsidRPr="00F73C62" w:rsidRDefault="00560CC9" w:rsidP="00560CC9">
      <w:pPr>
        <w:pStyle w:val="a1"/>
        <w:rPr>
          <w:rFonts w:eastAsia="宋体"/>
          <w:b/>
          <w:i/>
          <w:lang w:eastAsia="zh-CN"/>
        </w:rPr>
      </w:pPr>
      <w:r w:rsidRPr="00C04EFB">
        <w:rPr>
          <w:rFonts w:eastAsia="宋体"/>
          <w:b/>
          <w:i/>
          <w:lang w:eastAsia="zh-CN"/>
        </w:rPr>
        <w:t xml:space="preserve">Proposal </w:t>
      </w:r>
      <w:r w:rsidR="00ED6C7F">
        <w:rPr>
          <w:rFonts w:eastAsia="宋体"/>
          <w:b/>
          <w:i/>
          <w:lang w:eastAsia="zh-CN"/>
        </w:rPr>
        <w:t>6</w:t>
      </w:r>
      <w:r w:rsidRPr="00C04EFB">
        <w:rPr>
          <w:rFonts w:eastAsia="宋体"/>
          <w:b/>
          <w:i/>
          <w:lang w:eastAsia="zh-CN"/>
        </w:rPr>
        <w:t xml:space="preserve">: </w:t>
      </w:r>
      <w:r>
        <w:rPr>
          <w:rFonts w:eastAsia="宋体"/>
          <w:b/>
          <w:i/>
          <w:lang w:eastAsia="zh-CN"/>
        </w:rPr>
        <w:t xml:space="preserve">Option 1 is </w:t>
      </w:r>
      <w:r w:rsidR="0038191F">
        <w:rPr>
          <w:rFonts w:eastAsia="宋体"/>
          <w:b/>
          <w:i/>
          <w:lang w:eastAsia="zh-CN"/>
        </w:rPr>
        <w:t>preferred that</w:t>
      </w:r>
      <w:r>
        <w:rPr>
          <w:rFonts w:eastAsia="宋体"/>
          <w:b/>
          <w:i/>
          <w:lang w:eastAsia="zh-CN"/>
        </w:rPr>
        <w:t xml:space="preserve"> </w:t>
      </w:r>
      <w:r w:rsidRPr="003F3330">
        <w:rPr>
          <w:rFonts w:eastAsia="宋体"/>
          <w:b/>
          <w:i/>
          <w:lang w:eastAsia="zh-CN"/>
        </w:rPr>
        <w:t xml:space="preserve">CG-UCI </w:t>
      </w:r>
      <w:r>
        <w:rPr>
          <w:rFonts w:eastAsia="宋体"/>
          <w:b/>
          <w:i/>
          <w:lang w:eastAsia="zh-CN"/>
        </w:rPr>
        <w:t xml:space="preserve">procedure </w:t>
      </w:r>
      <w:r w:rsidRPr="003F3330">
        <w:rPr>
          <w:rFonts w:eastAsia="宋体"/>
          <w:b/>
          <w:i/>
          <w:lang w:eastAsia="zh-CN"/>
        </w:rPr>
        <w:t xml:space="preserve">and CG-DFI </w:t>
      </w:r>
      <w:r>
        <w:rPr>
          <w:rFonts w:eastAsia="宋体"/>
          <w:b/>
          <w:i/>
          <w:lang w:eastAsia="zh-CN"/>
        </w:rPr>
        <w:t xml:space="preserve">procedure follow R16 NR-U mechanism. </w:t>
      </w:r>
      <w:r w:rsidRPr="003F3330">
        <w:rPr>
          <w:rFonts w:eastAsia="宋体"/>
          <w:b/>
          <w:i/>
          <w:lang w:eastAsia="zh-CN"/>
        </w:rPr>
        <w:t xml:space="preserve">CG-UCI </w:t>
      </w:r>
      <w:r>
        <w:rPr>
          <w:rFonts w:eastAsia="宋体"/>
          <w:b/>
          <w:i/>
          <w:lang w:eastAsia="zh-CN"/>
        </w:rPr>
        <w:t>procedure</w:t>
      </w:r>
      <w:r w:rsidRPr="003F3330">
        <w:rPr>
          <w:rFonts w:eastAsia="宋体"/>
          <w:b/>
          <w:i/>
          <w:lang w:eastAsia="zh-CN"/>
        </w:rPr>
        <w:t xml:space="preserve"> </w:t>
      </w:r>
      <w:r>
        <w:rPr>
          <w:rFonts w:eastAsia="宋体"/>
          <w:b/>
          <w:i/>
          <w:lang w:eastAsia="zh-CN"/>
        </w:rPr>
        <w:t>is</w:t>
      </w:r>
      <w:r w:rsidRPr="003F3330">
        <w:rPr>
          <w:rFonts w:eastAsia="宋体"/>
          <w:b/>
          <w:i/>
          <w:lang w:eastAsia="zh-CN"/>
        </w:rPr>
        <w:t xml:space="preserve"> configured</w:t>
      </w:r>
      <w:r>
        <w:rPr>
          <w:rFonts w:eastAsia="宋体"/>
          <w:b/>
          <w:i/>
          <w:lang w:eastAsia="zh-CN"/>
        </w:rPr>
        <w:t xml:space="preserve"> by </w:t>
      </w:r>
      <w:r w:rsidRPr="00F73C62">
        <w:rPr>
          <w:rFonts w:eastAsia="宋体"/>
          <w:b/>
          <w:i/>
          <w:lang w:eastAsia="zh-CN"/>
        </w:rPr>
        <w:t>cg-</w:t>
      </w:r>
      <w:proofErr w:type="spellStart"/>
      <w:r w:rsidRPr="00F73C62">
        <w:rPr>
          <w:rFonts w:eastAsia="宋体"/>
          <w:b/>
          <w:i/>
          <w:lang w:eastAsia="zh-CN"/>
        </w:rPr>
        <w:t>RetransmissionTimer</w:t>
      </w:r>
      <w:proofErr w:type="spellEnd"/>
      <w:r w:rsidRPr="00F73C62">
        <w:rPr>
          <w:rFonts w:eastAsia="宋体"/>
          <w:b/>
          <w:i/>
          <w:lang w:eastAsia="zh-CN"/>
        </w:rPr>
        <w:t xml:space="preserve"> and CG-DFI is configured by cg-</w:t>
      </w:r>
      <w:proofErr w:type="spellStart"/>
      <w:r w:rsidRPr="00F73C62">
        <w:rPr>
          <w:rFonts w:eastAsia="宋体"/>
          <w:b/>
          <w:i/>
          <w:lang w:eastAsia="zh-CN"/>
        </w:rPr>
        <w:t>minDFI</w:t>
      </w:r>
      <w:proofErr w:type="spellEnd"/>
      <w:r w:rsidRPr="00F73C62">
        <w:rPr>
          <w:rFonts w:eastAsia="宋体"/>
          <w:b/>
          <w:i/>
          <w:lang w:eastAsia="zh-CN"/>
        </w:rPr>
        <w:t>-Delay under the condition that cg-</w:t>
      </w:r>
      <w:proofErr w:type="spellStart"/>
      <w:r w:rsidRPr="00F73C62">
        <w:rPr>
          <w:rFonts w:eastAsia="宋体"/>
          <w:b/>
          <w:i/>
          <w:lang w:eastAsia="zh-CN"/>
        </w:rPr>
        <w:t>RetransmissionTimer</w:t>
      </w:r>
      <w:proofErr w:type="spellEnd"/>
      <w:r w:rsidRPr="00F73C62">
        <w:rPr>
          <w:rFonts w:eastAsia="宋体"/>
          <w:b/>
          <w:i/>
          <w:lang w:eastAsia="zh-CN"/>
        </w:rPr>
        <w:t xml:space="preserve"> is configured.</w:t>
      </w:r>
    </w:p>
    <w:p w14:paraId="2B44B16A" w14:textId="0F743414" w:rsidR="00560CC9" w:rsidRPr="00D56721" w:rsidRDefault="00560CC9" w:rsidP="00560CC9">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sidR="00ED6C7F">
        <w:rPr>
          <w:rFonts w:eastAsiaTheme="minorEastAsia"/>
          <w:b/>
          <w:i/>
          <w:lang w:eastAsia="zh-CN"/>
        </w:rPr>
        <w:t>7</w:t>
      </w:r>
      <w:r w:rsidRPr="002672CF">
        <w:rPr>
          <w:rFonts w:eastAsiaTheme="minorEastAsia"/>
          <w:b/>
          <w:i/>
          <w:lang w:eastAsia="zh-CN"/>
        </w:rPr>
        <w:t xml:space="preserve">: </w:t>
      </w:r>
      <w:r>
        <w:rPr>
          <w:rFonts w:eastAsiaTheme="minorEastAsia"/>
          <w:b/>
          <w:i/>
          <w:lang w:eastAsia="zh-CN"/>
        </w:rPr>
        <w:t xml:space="preserve"> </w:t>
      </w:r>
      <w:r w:rsidRPr="00D56721">
        <w:rPr>
          <w:rFonts w:eastAsiaTheme="minorEastAsia"/>
          <w:b/>
          <w:i/>
          <w:lang w:eastAsia="zh-CN"/>
        </w:rPr>
        <w:t>cg-</w:t>
      </w:r>
      <w:proofErr w:type="spellStart"/>
      <w:r w:rsidRPr="00D56721">
        <w:rPr>
          <w:rFonts w:eastAsiaTheme="minorEastAsia"/>
          <w:b/>
          <w:i/>
          <w:lang w:eastAsia="zh-CN"/>
        </w:rPr>
        <w:t>RetransmissionTimer</w:t>
      </w:r>
      <w:proofErr w:type="spellEnd"/>
      <w:r w:rsidRPr="00D56721">
        <w:rPr>
          <w:rFonts w:eastAsiaTheme="minorEastAsia"/>
          <w:b/>
          <w:i/>
          <w:lang w:eastAsia="zh-CN"/>
        </w:rPr>
        <w:t xml:space="preserve"> can be configured for each configured grant independently.</w:t>
      </w:r>
    </w:p>
    <w:p w14:paraId="7843182F" w14:textId="77777777" w:rsidR="00560CC9" w:rsidRDefault="00560CC9" w:rsidP="00426E0A">
      <w:pPr>
        <w:pStyle w:val="a1"/>
        <w:rPr>
          <w:rFonts w:eastAsia="宋体"/>
          <w:bCs/>
          <w:szCs w:val="20"/>
        </w:rPr>
      </w:pPr>
    </w:p>
    <w:p w14:paraId="139C6F9D" w14:textId="3FAFD07C" w:rsidR="00571E9D" w:rsidRPr="006A0797" w:rsidRDefault="00FE5799" w:rsidP="00C04EFB">
      <w:pPr>
        <w:pStyle w:val="1"/>
        <w:spacing w:after="120"/>
        <w:rPr>
          <w:rFonts w:ascii="Times New Roman" w:hAnsi="Times New Roman" w:cs="Times New Roman"/>
        </w:rPr>
      </w:pPr>
      <w:r w:rsidRPr="006A0797">
        <w:rPr>
          <w:rFonts w:ascii="Times New Roman" w:hAnsi="Times New Roman" w:cs="Times New Roman"/>
        </w:rPr>
        <w:t>References</w:t>
      </w:r>
    </w:p>
    <w:p w14:paraId="0BCD385C" w14:textId="7072D2CD" w:rsidR="00776FB0" w:rsidRDefault="00D56721" w:rsidP="007A78E9">
      <w:pPr>
        <w:pStyle w:val="ab"/>
        <w:numPr>
          <w:ilvl w:val="0"/>
          <w:numId w:val="2"/>
        </w:numPr>
      </w:pPr>
      <w:r>
        <w:t>RAN1#10</w:t>
      </w:r>
      <w:r w:rsidR="00ED6C7F">
        <w:t>4</w:t>
      </w:r>
      <w:r w:rsidR="00D205CD">
        <w:t>-e</w:t>
      </w:r>
      <w:r>
        <w:t xml:space="preserve"> chairman notes</w:t>
      </w:r>
    </w:p>
    <w:p w14:paraId="000DE9BA" w14:textId="1E4E726D" w:rsidR="0000113E" w:rsidRPr="000D027D" w:rsidRDefault="0000113E" w:rsidP="007A78E9">
      <w:pPr>
        <w:pStyle w:val="ab"/>
        <w:numPr>
          <w:ilvl w:val="0"/>
          <w:numId w:val="2"/>
        </w:numPr>
      </w:pPr>
      <w:r>
        <w:t>RAN1#10</w:t>
      </w:r>
      <w:r>
        <w:t>3</w:t>
      </w:r>
      <w:r>
        <w:t xml:space="preserve">-e chairman </w:t>
      </w:r>
      <w:bookmarkStart w:id="0" w:name="_GoBack"/>
      <w:bookmarkEnd w:id="0"/>
      <w:r>
        <w:t>notes</w:t>
      </w:r>
    </w:p>
    <w:sectPr w:rsidR="0000113E" w:rsidRPr="000D027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E36EC" w14:textId="77777777" w:rsidR="000E4746" w:rsidRDefault="000E4746" w:rsidP="001B3EB1">
      <w:r>
        <w:separator/>
      </w:r>
    </w:p>
  </w:endnote>
  <w:endnote w:type="continuationSeparator" w:id="0">
    <w:p w14:paraId="09967115" w14:textId="77777777" w:rsidR="000E4746" w:rsidRDefault="000E4746"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8BC85" w14:textId="77777777" w:rsidR="000E4746" w:rsidRDefault="000E4746" w:rsidP="001B3EB1">
      <w:r>
        <w:separator/>
      </w:r>
    </w:p>
  </w:footnote>
  <w:footnote w:type="continuationSeparator" w:id="0">
    <w:p w14:paraId="46F941AB" w14:textId="77777777" w:rsidR="000E4746" w:rsidRDefault="000E4746" w:rsidP="001B3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D30FD" w14:textId="77777777" w:rsidR="0009286B" w:rsidRDefault="0009286B"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8D45154"/>
    <w:multiLevelType w:val="hybridMultilevel"/>
    <w:tmpl w:val="B66CC0AA"/>
    <w:lvl w:ilvl="0" w:tplc="0809000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273AEA"/>
    <w:multiLevelType w:val="hybridMultilevel"/>
    <w:tmpl w:val="829E63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53D67"/>
    <w:multiLevelType w:val="hybridMultilevel"/>
    <w:tmpl w:val="973ECDAA"/>
    <w:lvl w:ilvl="0" w:tplc="51102F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192628"/>
    <w:multiLevelType w:val="hybridMultilevel"/>
    <w:tmpl w:val="27506B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9E2ABA"/>
    <w:multiLevelType w:val="hybridMultilevel"/>
    <w:tmpl w:val="606A377A"/>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E1D6C05"/>
    <w:multiLevelType w:val="hybridMultilevel"/>
    <w:tmpl w:val="B0A415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9C4B63"/>
    <w:multiLevelType w:val="hybridMultilevel"/>
    <w:tmpl w:val="D86ADD5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C316E1"/>
    <w:multiLevelType w:val="hybridMultilevel"/>
    <w:tmpl w:val="F73A33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7A3821"/>
    <w:multiLevelType w:val="hybridMultilevel"/>
    <w:tmpl w:val="49349FAA"/>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093463"/>
    <w:multiLevelType w:val="hybridMultilevel"/>
    <w:tmpl w:val="DC42767E"/>
    <w:lvl w:ilvl="0" w:tplc="04090001">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9091257"/>
    <w:multiLevelType w:val="hybridMultilevel"/>
    <w:tmpl w:val="A61E6A90"/>
    <w:lvl w:ilvl="0" w:tplc="04090005">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5"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A95DFC"/>
    <w:multiLevelType w:val="hybridMultilevel"/>
    <w:tmpl w:val="778EFB3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564239A"/>
    <w:multiLevelType w:val="hybridMultilevel"/>
    <w:tmpl w:val="E982C476"/>
    <w:lvl w:ilvl="0" w:tplc="0809000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宋体"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2"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5BA80900"/>
    <w:multiLevelType w:val="hybridMultilevel"/>
    <w:tmpl w:val="E4449EE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1" w15:restartNumberingAfterBreak="0">
    <w:nsid w:val="700D6CE3"/>
    <w:multiLevelType w:val="hybridMultilevel"/>
    <w:tmpl w:val="158612C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2"/>
  </w:num>
  <w:num w:numId="2">
    <w:abstractNumId w:val="12"/>
  </w:num>
  <w:num w:numId="3">
    <w:abstractNumId w:val="43"/>
  </w:num>
  <w:num w:numId="4">
    <w:abstractNumId w:val="17"/>
  </w:num>
  <w:num w:numId="5">
    <w:abstractNumId w:val="1"/>
  </w:num>
  <w:num w:numId="6">
    <w:abstractNumId w:val="26"/>
  </w:num>
  <w:num w:numId="7">
    <w:abstractNumId w:val="0"/>
  </w:num>
  <w:num w:numId="8">
    <w:abstractNumId w:val="27"/>
  </w:num>
  <w:num w:numId="9">
    <w:abstractNumId w:val="16"/>
  </w:num>
  <w:num w:numId="10">
    <w:abstractNumId w:val="33"/>
  </w:num>
  <w:num w:numId="11">
    <w:abstractNumId w:val="28"/>
  </w:num>
  <w:num w:numId="12">
    <w:abstractNumId w:val="5"/>
  </w:num>
  <w:num w:numId="13">
    <w:abstractNumId w:val="4"/>
  </w:num>
  <w:num w:numId="14">
    <w:abstractNumId w:val="24"/>
  </w:num>
  <w:num w:numId="15">
    <w:abstractNumId w:val="34"/>
  </w:num>
  <w:num w:numId="16">
    <w:abstractNumId w:val="9"/>
  </w:num>
  <w:num w:numId="17">
    <w:abstractNumId w:val="41"/>
  </w:num>
  <w:num w:numId="18">
    <w:abstractNumId w:val="10"/>
  </w:num>
  <w:num w:numId="19">
    <w:abstractNumId w:val="20"/>
  </w:num>
  <w:num w:numId="20">
    <w:abstractNumId w:val="19"/>
  </w:num>
  <w:num w:numId="21">
    <w:abstractNumId w:val="18"/>
  </w:num>
  <w:num w:numId="22">
    <w:abstractNumId w:val="42"/>
  </w:num>
  <w:num w:numId="23">
    <w:abstractNumId w:val="7"/>
  </w:num>
  <w:num w:numId="24">
    <w:abstractNumId w:val="14"/>
  </w:num>
  <w:num w:numId="25">
    <w:abstractNumId w:val="2"/>
  </w:num>
  <w:num w:numId="26">
    <w:abstractNumId w:val="32"/>
  </w:num>
  <w:num w:numId="27">
    <w:abstractNumId w:val="36"/>
  </w:num>
  <w:num w:numId="28">
    <w:abstractNumId w:val="29"/>
  </w:num>
  <w:num w:numId="29">
    <w:abstractNumId w:val="23"/>
  </w:num>
  <w:num w:numId="30">
    <w:abstractNumId w:val="31"/>
  </w:num>
  <w:num w:numId="31">
    <w:abstractNumId w:val="39"/>
  </w:num>
  <w:num w:numId="32">
    <w:abstractNumId w:val="8"/>
  </w:num>
  <w:num w:numId="33">
    <w:abstractNumId w:val="22"/>
  </w:num>
  <w:num w:numId="34">
    <w:abstractNumId w:val="3"/>
  </w:num>
  <w:num w:numId="35">
    <w:abstractNumId w:val="40"/>
  </w:num>
  <w:num w:numId="36">
    <w:abstractNumId w:val="11"/>
  </w:num>
  <w:num w:numId="37">
    <w:abstractNumId w:val="35"/>
  </w:num>
  <w:num w:numId="38">
    <w:abstractNumId w:val="21"/>
  </w:num>
  <w:num w:numId="39">
    <w:abstractNumId w:val="38"/>
  </w:num>
  <w:num w:numId="40">
    <w:abstractNumId w:val="6"/>
  </w:num>
  <w:num w:numId="41">
    <w:abstractNumId w:val="15"/>
  </w:num>
  <w:num w:numId="42">
    <w:abstractNumId w:val="13"/>
  </w:num>
  <w:num w:numId="43">
    <w:abstractNumId w:val="30"/>
  </w:num>
  <w:num w:numId="44">
    <w:abstractNumId w:val="37"/>
  </w:num>
  <w:num w:numId="45">
    <w:abstractNumId w:val="25"/>
  </w:num>
  <w:num w:numId="46">
    <w:abstractNumId w:val="4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4E4"/>
    <w:rsid w:val="00000E13"/>
    <w:rsid w:val="0000113E"/>
    <w:rsid w:val="0000168E"/>
    <w:rsid w:val="000020A5"/>
    <w:rsid w:val="000021F7"/>
    <w:rsid w:val="00002415"/>
    <w:rsid w:val="00002F49"/>
    <w:rsid w:val="00003473"/>
    <w:rsid w:val="000037BE"/>
    <w:rsid w:val="00003CCB"/>
    <w:rsid w:val="00003F79"/>
    <w:rsid w:val="0000462E"/>
    <w:rsid w:val="00004C30"/>
    <w:rsid w:val="00004CB2"/>
    <w:rsid w:val="00005B4D"/>
    <w:rsid w:val="00007944"/>
    <w:rsid w:val="00007DA3"/>
    <w:rsid w:val="00010270"/>
    <w:rsid w:val="000103FB"/>
    <w:rsid w:val="00011BDB"/>
    <w:rsid w:val="00011CE9"/>
    <w:rsid w:val="00013C36"/>
    <w:rsid w:val="00014011"/>
    <w:rsid w:val="000164F2"/>
    <w:rsid w:val="000169F6"/>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677"/>
    <w:rsid w:val="000306D4"/>
    <w:rsid w:val="00030EE5"/>
    <w:rsid w:val="000314BF"/>
    <w:rsid w:val="000314E1"/>
    <w:rsid w:val="00032062"/>
    <w:rsid w:val="0003320F"/>
    <w:rsid w:val="00033F8C"/>
    <w:rsid w:val="0003473A"/>
    <w:rsid w:val="000355AB"/>
    <w:rsid w:val="00036C52"/>
    <w:rsid w:val="00036DA5"/>
    <w:rsid w:val="000376E3"/>
    <w:rsid w:val="00037726"/>
    <w:rsid w:val="00037985"/>
    <w:rsid w:val="00040719"/>
    <w:rsid w:val="00041AA0"/>
    <w:rsid w:val="0004239B"/>
    <w:rsid w:val="00043374"/>
    <w:rsid w:val="00045C98"/>
    <w:rsid w:val="0004610D"/>
    <w:rsid w:val="0004681A"/>
    <w:rsid w:val="00046DD8"/>
    <w:rsid w:val="00046E5C"/>
    <w:rsid w:val="000472F3"/>
    <w:rsid w:val="00047460"/>
    <w:rsid w:val="000475C3"/>
    <w:rsid w:val="00051F32"/>
    <w:rsid w:val="00053401"/>
    <w:rsid w:val="00053C81"/>
    <w:rsid w:val="00053FE1"/>
    <w:rsid w:val="00055111"/>
    <w:rsid w:val="00055BF5"/>
    <w:rsid w:val="00055F80"/>
    <w:rsid w:val="000560F4"/>
    <w:rsid w:val="0005635B"/>
    <w:rsid w:val="000563A3"/>
    <w:rsid w:val="00056887"/>
    <w:rsid w:val="00056F0C"/>
    <w:rsid w:val="000573EA"/>
    <w:rsid w:val="000575BD"/>
    <w:rsid w:val="000578DB"/>
    <w:rsid w:val="00061096"/>
    <w:rsid w:val="0006111D"/>
    <w:rsid w:val="000617B9"/>
    <w:rsid w:val="0006294C"/>
    <w:rsid w:val="00063765"/>
    <w:rsid w:val="00064AF0"/>
    <w:rsid w:val="00064FC2"/>
    <w:rsid w:val="000678F8"/>
    <w:rsid w:val="00067FE1"/>
    <w:rsid w:val="000707A6"/>
    <w:rsid w:val="00070BC8"/>
    <w:rsid w:val="00071126"/>
    <w:rsid w:val="00071FB6"/>
    <w:rsid w:val="000739AF"/>
    <w:rsid w:val="00074200"/>
    <w:rsid w:val="00074361"/>
    <w:rsid w:val="00076DB8"/>
    <w:rsid w:val="00077688"/>
    <w:rsid w:val="0008012C"/>
    <w:rsid w:val="00081676"/>
    <w:rsid w:val="00082677"/>
    <w:rsid w:val="00082EB4"/>
    <w:rsid w:val="00083130"/>
    <w:rsid w:val="000842F4"/>
    <w:rsid w:val="00084705"/>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97D22"/>
    <w:rsid w:val="000A1294"/>
    <w:rsid w:val="000A139B"/>
    <w:rsid w:val="000A1BA1"/>
    <w:rsid w:val="000A1CFC"/>
    <w:rsid w:val="000A2025"/>
    <w:rsid w:val="000A2194"/>
    <w:rsid w:val="000A293C"/>
    <w:rsid w:val="000A507A"/>
    <w:rsid w:val="000A59E1"/>
    <w:rsid w:val="000A6296"/>
    <w:rsid w:val="000A6857"/>
    <w:rsid w:val="000A6EE0"/>
    <w:rsid w:val="000A749D"/>
    <w:rsid w:val="000A76BD"/>
    <w:rsid w:val="000B043E"/>
    <w:rsid w:val="000B06E1"/>
    <w:rsid w:val="000B0F0E"/>
    <w:rsid w:val="000B169E"/>
    <w:rsid w:val="000B2D51"/>
    <w:rsid w:val="000B5A3B"/>
    <w:rsid w:val="000B6493"/>
    <w:rsid w:val="000B6826"/>
    <w:rsid w:val="000B6DEC"/>
    <w:rsid w:val="000B74BE"/>
    <w:rsid w:val="000B7938"/>
    <w:rsid w:val="000B7B89"/>
    <w:rsid w:val="000B7FEB"/>
    <w:rsid w:val="000C0E37"/>
    <w:rsid w:val="000C182C"/>
    <w:rsid w:val="000C1FBD"/>
    <w:rsid w:val="000C2421"/>
    <w:rsid w:val="000C53F5"/>
    <w:rsid w:val="000C56FF"/>
    <w:rsid w:val="000C711F"/>
    <w:rsid w:val="000C7930"/>
    <w:rsid w:val="000D027D"/>
    <w:rsid w:val="000D0AEB"/>
    <w:rsid w:val="000D0F06"/>
    <w:rsid w:val="000D1FE6"/>
    <w:rsid w:val="000D2B15"/>
    <w:rsid w:val="000D3DD5"/>
    <w:rsid w:val="000D44F4"/>
    <w:rsid w:val="000D5526"/>
    <w:rsid w:val="000D57A7"/>
    <w:rsid w:val="000D61B1"/>
    <w:rsid w:val="000D6647"/>
    <w:rsid w:val="000D7693"/>
    <w:rsid w:val="000D7F63"/>
    <w:rsid w:val="000E03CD"/>
    <w:rsid w:val="000E1EBA"/>
    <w:rsid w:val="000E1EDC"/>
    <w:rsid w:val="000E202B"/>
    <w:rsid w:val="000E2869"/>
    <w:rsid w:val="000E29AC"/>
    <w:rsid w:val="000E4162"/>
    <w:rsid w:val="000E4746"/>
    <w:rsid w:val="000E4DBB"/>
    <w:rsid w:val="000E5878"/>
    <w:rsid w:val="000E64B0"/>
    <w:rsid w:val="000E6A06"/>
    <w:rsid w:val="000F00F5"/>
    <w:rsid w:val="000F03E3"/>
    <w:rsid w:val="000F0C6E"/>
    <w:rsid w:val="000F1E3A"/>
    <w:rsid w:val="000F3BB6"/>
    <w:rsid w:val="000F40CE"/>
    <w:rsid w:val="000F447B"/>
    <w:rsid w:val="000F4BF8"/>
    <w:rsid w:val="000F4C20"/>
    <w:rsid w:val="000F7295"/>
    <w:rsid w:val="000F7521"/>
    <w:rsid w:val="00100E92"/>
    <w:rsid w:val="00101DA0"/>
    <w:rsid w:val="00102895"/>
    <w:rsid w:val="00103049"/>
    <w:rsid w:val="00104515"/>
    <w:rsid w:val="00106BB6"/>
    <w:rsid w:val="00110558"/>
    <w:rsid w:val="00110AE8"/>
    <w:rsid w:val="00110E2C"/>
    <w:rsid w:val="00111387"/>
    <w:rsid w:val="0011199E"/>
    <w:rsid w:val="001121A6"/>
    <w:rsid w:val="0011227E"/>
    <w:rsid w:val="00114EF3"/>
    <w:rsid w:val="001151A5"/>
    <w:rsid w:val="00115F7D"/>
    <w:rsid w:val="00116183"/>
    <w:rsid w:val="001165A8"/>
    <w:rsid w:val="00117A7F"/>
    <w:rsid w:val="00120565"/>
    <w:rsid w:val="001207CC"/>
    <w:rsid w:val="00120947"/>
    <w:rsid w:val="00121B70"/>
    <w:rsid w:val="001224B7"/>
    <w:rsid w:val="001243E8"/>
    <w:rsid w:val="00124544"/>
    <w:rsid w:val="00124819"/>
    <w:rsid w:val="00124B91"/>
    <w:rsid w:val="00125088"/>
    <w:rsid w:val="001257E0"/>
    <w:rsid w:val="00125D10"/>
    <w:rsid w:val="00126209"/>
    <w:rsid w:val="0012654B"/>
    <w:rsid w:val="00127681"/>
    <w:rsid w:val="001305C9"/>
    <w:rsid w:val="00130891"/>
    <w:rsid w:val="00130D41"/>
    <w:rsid w:val="00130EC5"/>
    <w:rsid w:val="00131677"/>
    <w:rsid w:val="001337D0"/>
    <w:rsid w:val="00133CB1"/>
    <w:rsid w:val="001345AC"/>
    <w:rsid w:val="00136DD4"/>
    <w:rsid w:val="00136E2D"/>
    <w:rsid w:val="0014038A"/>
    <w:rsid w:val="00140E68"/>
    <w:rsid w:val="00141B63"/>
    <w:rsid w:val="00142291"/>
    <w:rsid w:val="00142B66"/>
    <w:rsid w:val="001432D5"/>
    <w:rsid w:val="001437CB"/>
    <w:rsid w:val="0014405F"/>
    <w:rsid w:val="001458BA"/>
    <w:rsid w:val="001505A0"/>
    <w:rsid w:val="00150FBD"/>
    <w:rsid w:val="001512E8"/>
    <w:rsid w:val="00151470"/>
    <w:rsid w:val="00151627"/>
    <w:rsid w:val="001522E4"/>
    <w:rsid w:val="001529A3"/>
    <w:rsid w:val="00152EB3"/>
    <w:rsid w:val="00152FED"/>
    <w:rsid w:val="00154608"/>
    <w:rsid w:val="001547C6"/>
    <w:rsid w:val="001556B5"/>
    <w:rsid w:val="001574E2"/>
    <w:rsid w:val="00157859"/>
    <w:rsid w:val="00160F33"/>
    <w:rsid w:val="001615A1"/>
    <w:rsid w:val="00161E70"/>
    <w:rsid w:val="00162347"/>
    <w:rsid w:val="00163923"/>
    <w:rsid w:val="0016413E"/>
    <w:rsid w:val="00164642"/>
    <w:rsid w:val="00164EB8"/>
    <w:rsid w:val="00165434"/>
    <w:rsid w:val="0016548B"/>
    <w:rsid w:val="001658AA"/>
    <w:rsid w:val="00165AD7"/>
    <w:rsid w:val="00166532"/>
    <w:rsid w:val="00167FEA"/>
    <w:rsid w:val="00171176"/>
    <w:rsid w:val="00171375"/>
    <w:rsid w:val="00173332"/>
    <w:rsid w:val="00173EB3"/>
    <w:rsid w:val="00174B91"/>
    <w:rsid w:val="001811A4"/>
    <w:rsid w:val="001815AC"/>
    <w:rsid w:val="00181B4A"/>
    <w:rsid w:val="0018254F"/>
    <w:rsid w:val="00182617"/>
    <w:rsid w:val="001830ED"/>
    <w:rsid w:val="00185BF8"/>
    <w:rsid w:val="001862D6"/>
    <w:rsid w:val="001904B2"/>
    <w:rsid w:val="0019083D"/>
    <w:rsid w:val="0019094E"/>
    <w:rsid w:val="00190F52"/>
    <w:rsid w:val="0019202F"/>
    <w:rsid w:val="0019296B"/>
    <w:rsid w:val="00192A82"/>
    <w:rsid w:val="0019317A"/>
    <w:rsid w:val="001945CC"/>
    <w:rsid w:val="00194B04"/>
    <w:rsid w:val="00194C07"/>
    <w:rsid w:val="001959B0"/>
    <w:rsid w:val="00195B29"/>
    <w:rsid w:val="00197D6B"/>
    <w:rsid w:val="001A1EDF"/>
    <w:rsid w:val="001A31BB"/>
    <w:rsid w:val="001A338A"/>
    <w:rsid w:val="001A35C3"/>
    <w:rsid w:val="001A3D80"/>
    <w:rsid w:val="001A413C"/>
    <w:rsid w:val="001A47E3"/>
    <w:rsid w:val="001A5263"/>
    <w:rsid w:val="001A6563"/>
    <w:rsid w:val="001B062D"/>
    <w:rsid w:val="001B183D"/>
    <w:rsid w:val="001B1CE5"/>
    <w:rsid w:val="001B1E94"/>
    <w:rsid w:val="001B21F8"/>
    <w:rsid w:val="001B2CB8"/>
    <w:rsid w:val="001B3298"/>
    <w:rsid w:val="001B3EB1"/>
    <w:rsid w:val="001B5836"/>
    <w:rsid w:val="001B5FB5"/>
    <w:rsid w:val="001B667A"/>
    <w:rsid w:val="001B6AE2"/>
    <w:rsid w:val="001B7148"/>
    <w:rsid w:val="001B7F41"/>
    <w:rsid w:val="001C1306"/>
    <w:rsid w:val="001C1503"/>
    <w:rsid w:val="001C282D"/>
    <w:rsid w:val="001C358B"/>
    <w:rsid w:val="001C3BBF"/>
    <w:rsid w:val="001C55F2"/>
    <w:rsid w:val="001C57A2"/>
    <w:rsid w:val="001C5994"/>
    <w:rsid w:val="001C5D93"/>
    <w:rsid w:val="001C6223"/>
    <w:rsid w:val="001C661B"/>
    <w:rsid w:val="001C684E"/>
    <w:rsid w:val="001C6BA8"/>
    <w:rsid w:val="001C707B"/>
    <w:rsid w:val="001D1BAA"/>
    <w:rsid w:val="001D1D00"/>
    <w:rsid w:val="001D2585"/>
    <w:rsid w:val="001D2CF5"/>
    <w:rsid w:val="001D40C0"/>
    <w:rsid w:val="001D418B"/>
    <w:rsid w:val="001D4776"/>
    <w:rsid w:val="001D4C87"/>
    <w:rsid w:val="001D4EE9"/>
    <w:rsid w:val="001D6310"/>
    <w:rsid w:val="001D74DB"/>
    <w:rsid w:val="001D77DF"/>
    <w:rsid w:val="001D7ADA"/>
    <w:rsid w:val="001E0C9A"/>
    <w:rsid w:val="001E1406"/>
    <w:rsid w:val="001E23F6"/>
    <w:rsid w:val="001E25F9"/>
    <w:rsid w:val="001E359D"/>
    <w:rsid w:val="001E3CE9"/>
    <w:rsid w:val="001E4068"/>
    <w:rsid w:val="001E4B74"/>
    <w:rsid w:val="001E52FF"/>
    <w:rsid w:val="001E5591"/>
    <w:rsid w:val="001E5612"/>
    <w:rsid w:val="001E5D73"/>
    <w:rsid w:val="001E6024"/>
    <w:rsid w:val="001E70ED"/>
    <w:rsid w:val="001F0BA8"/>
    <w:rsid w:val="001F219B"/>
    <w:rsid w:val="001F2655"/>
    <w:rsid w:val="001F3235"/>
    <w:rsid w:val="001F3977"/>
    <w:rsid w:val="001F3EBB"/>
    <w:rsid w:val="001F48DE"/>
    <w:rsid w:val="001F5CA4"/>
    <w:rsid w:val="001F63ED"/>
    <w:rsid w:val="001F6444"/>
    <w:rsid w:val="001F7B00"/>
    <w:rsid w:val="00200579"/>
    <w:rsid w:val="00200DB2"/>
    <w:rsid w:val="00201762"/>
    <w:rsid w:val="00204202"/>
    <w:rsid w:val="002056AF"/>
    <w:rsid w:val="0020622F"/>
    <w:rsid w:val="0020649B"/>
    <w:rsid w:val="00210604"/>
    <w:rsid w:val="002108C8"/>
    <w:rsid w:val="00211E01"/>
    <w:rsid w:val="00212C39"/>
    <w:rsid w:val="00214162"/>
    <w:rsid w:val="00214FB6"/>
    <w:rsid w:val="0021547B"/>
    <w:rsid w:val="00215A34"/>
    <w:rsid w:val="00216D12"/>
    <w:rsid w:val="00216DF5"/>
    <w:rsid w:val="00216E06"/>
    <w:rsid w:val="00220E6F"/>
    <w:rsid w:val="00221A0D"/>
    <w:rsid w:val="00222593"/>
    <w:rsid w:val="002225F5"/>
    <w:rsid w:val="00222C47"/>
    <w:rsid w:val="00222E64"/>
    <w:rsid w:val="00223BDD"/>
    <w:rsid w:val="00223FEC"/>
    <w:rsid w:val="0022475B"/>
    <w:rsid w:val="0022479F"/>
    <w:rsid w:val="00225448"/>
    <w:rsid w:val="002270BA"/>
    <w:rsid w:val="00227B75"/>
    <w:rsid w:val="00227F9B"/>
    <w:rsid w:val="002311F7"/>
    <w:rsid w:val="00231606"/>
    <w:rsid w:val="0023189F"/>
    <w:rsid w:val="00232C68"/>
    <w:rsid w:val="0023568E"/>
    <w:rsid w:val="00235FB7"/>
    <w:rsid w:val="002410D7"/>
    <w:rsid w:val="00241E6B"/>
    <w:rsid w:val="002426EE"/>
    <w:rsid w:val="00243223"/>
    <w:rsid w:val="0024342E"/>
    <w:rsid w:val="00243740"/>
    <w:rsid w:val="0024434B"/>
    <w:rsid w:val="00244ED5"/>
    <w:rsid w:val="00245B3C"/>
    <w:rsid w:val="002468D0"/>
    <w:rsid w:val="00246ADD"/>
    <w:rsid w:val="00246B94"/>
    <w:rsid w:val="002473CC"/>
    <w:rsid w:val="00250071"/>
    <w:rsid w:val="002504BD"/>
    <w:rsid w:val="002506CF"/>
    <w:rsid w:val="002507F0"/>
    <w:rsid w:val="00250C5C"/>
    <w:rsid w:val="00253A3C"/>
    <w:rsid w:val="002542F5"/>
    <w:rsid w:val="00254462"/>
    <w:rsid w:val="00254624"/>
    <w:rsid w:val="00256950"/>
    <w:rsid w:val="00256D9A"/>
    <w:rsid w:val="00257152"/>
    <w:rsid w:val="002605B9"/>
    <w:rsid w:val="00260DC4"/>
    <w:rsid w:val="0026147F"/>
    <w:rsid w:val="002638F7"/>
    <w:rsid w:val="00263E47"/>
    <w:rsid w:val="00264E0E"/>
    <w:rsid w:val="0026537C"/>
    <w:rsid w:val="0026658B"/>
    <w:rsid w:val="002672CF"/>
    <w:rsid w:val="0026794F"/>
    <w:rsid w:val="002706A9"/>
    <w:rsid w:val="00270C5D"/>
    <w:rsid w:val="00271562"/>
    <w:rsid w:val="0027178A"/>
    <w:rsid w:val="002718FC"/>
    <w:rsid w:val="00271A4B"/>
    <w:rsid w:val="00271ECF"/>
    <w:rsid w:val="002723ED"/>
    <w:rsid w:val="00272547"/>
    <w:rsid w:val="00273FBF"/>
    <w:rsid w:val="00275F17"/>
    <w:rsid w:val="00276CAF"/>
    <w:rsid w:val="00280407"/>
    <w:rsid w:val="00280DD7"/>
    <w:rsid w:val="002811F0"/>
    <w:rsid w:val="002811F1"/>
    <w:rsid w:val="00281238"/>
    <w:rsid w:val="00281888"/>
    <w:rsid w:val="00281FE6"/>
    <w:rsid w:val="002827ED"/>
    <w:rsid w:val="00282846"/>
    <w:rsid w:val="00283A23"/>
    <w:rsid w:val="00284985"/>
    <w:rsid w:val="00285305"/>
    <w:rsid w:val="00285E56"/>
    <w:rsid w:val="0028731C"/>
    <w:rsid w:val="00287768"/>
    <w:rsid w:val="00287CFF"/>
    <w:rsid w:val="002907CA"/>
    <w:rsid w:val="00291491"/>
    <w:rsid w:val="00291A2F"/>
    <w:rsid w:val="002923E4"/>
    <w:rsid w:val="00293639"/>
    <w:rsid w:val="00294071"/>
    <w:rsid w:val="002943E5"/>
    <w:rsid w:val="00294691"/>
    <w:rsid w:val="00294CE1"/>
    <w:rsid w:val="00295065"/>
    <w:rsid w:val="00295CED"/>
    <w:rsid w:val="002967D0"/>
    <w:rsid w:val="002970E1"/>
    <w:rsid w:val="00297D3C"/>
    <w:rsid w:val="002A1DB4"/>
    <w:rsid w:val="002A30A2"/>
    <w:rsid w:val="002A30F1"/>
    <w:rsid w:val="002A366D"/>
    <w:rsid w:val="002A39B5"/>
    <w:rsid w:val="002A3C63"/>
    <w:rsid w:val="002A3D08"/>
    <w:rsid w:val="002A4BDB"/>
    <w:rsid w:val="002A6170"/>
    <w:rsid w:val="002A6948"/>
    <w:rsid w:val="002A6E33"/>
    <w:rsid w:val="002A7E55"/>
    <w:rsid w:val="002A7FCF"/>
    <w:rsid w:val="002B0B93"/>
    <w:rsid w:val="002B0BF2"/>
    <w:rsid w:val="002B261B"/>
    <w:rsid w:val="002B2B25"/>
    <w:rsid w:val="002B2B87"/>
    <w:rsid w:val="002B2DD3"/>
    <w:rsid w:val="002B2FA3"/>
    <w:rsid w:val="002B46BA"/>
    <w:rsid w:val="002B47A0"/>
    <w:rsid w:val="002B4D08"/>
    <w:rsid w:val="002B4F2A"/>
    <w:rsid w:val="002B55A9"/>
    <w:rsid w:val="002B6171"/>
    <w:rsid w:val="002B6A1D"/>
    <w:rsid w:val="002B6F64"/>
    <w:rsid w:val="002B7726"/>
    <w:rsid w:val="002C04FB"/>
    <w:rsid w:val="002C05CB"/>
    <w:rsid w:val="002C1072"/>
    <w:rsid w:val="002C2546"/>
    <w:rsid w:val="002C27FC"/>
    <w:rsid w:val="002C3823"/>
    <w:rsid w:val="002C43E8"/>
    <w:rsid w:val="002C4F31"/>
    <w:rsid w:val="002C5A43"/>
    <w:rsid w:val="002C6857"/>
    <w:rsid w:val="002C6E4D"/>
    <w:rsid w:val="002C7B5E"/>
    <w:rsid w:val="002D099D"/>
    <w:rsid w:val="002D13BF"/>
    <w:rsid w:val="002D2640"/>
    <w:rsid w:val="002D27DC"/>
    <w:rsid w:val="002D2F5A"/>
    <w:rsid w:val="002D337A"/>
    <w:rsid w:val="002D3578"/>
    <w:rsid w:val="002D543B"/>
    <w:rsid w:val="002D5DA1"/>
    <w:rsid w:val="002D6AEC"/>
    <w:rsid w:val="002D7287"/>
    <w:rsid w:val="002D7CE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30A1"/>
    <w:rsid w:val="002F465F"/>
    <w:rsid w:val="002F5A92"/>
    <w:rsid w:val="002F724B"/>
    <w:rsid w:val="00300CBA"/>
    <w:rsid w:val="003021CE"/>
    <w:rsid w:val="00302229"/>
    <w:rsid w:val="00302F79"/>
    <w:rsid w:val="003042C3"/>
    <w:rsid w:val="00305518"/>
    <w:rsid w:val="00305EFC"/>
    <w:rsid w:val="003069C5"/>
    <w:rsid w:val="00307536"/>
    <w:rsid w:val="00307A98"/>
    <w:rsid w:val="0031000A"/>
    <w:rsid w:val="00310358"/>
    <w:rsid w:val="00310713"/>
    <w:rsid w:val="00310AA9"/>
    <w:rsid w:val="00310ECB"/>
    <w:rsid w:val="0031117A"/>
    <w:rsid w:val="003125D2"/>
    <w:rsid w:val="00312669"/>
    <w:rsid w:val="00312918"/>
    <w:rsid w:val="00312A41"/>
    <w:rsid w:val="00312DA6"/>
    <w:rsid w:val="00313704"/>
    <w:rsid w:val="00313793"/>
    <w:rsid w:val="00313F99"/>
    <w:rsid w:val="003140CD"/>
    <w:rsid w:val="0031443E"/>
    <w:rsid w:val="003149CA"/>
    <w:rsid w:val="00314C86"/>
    <w:rsid w:val="003155CF"/>
    <w:rsid w:val="00315E6F"/>
    <w:rsid w:val="00316E86"/>
    <w:rsid w:val="00316F25"/>
    <w:rsid w:val="00317284"/>
    <w:rsid w:val="00317B2E"/>
    <w:rsid w:val="00317B7C"/>
    <w:rsid w:val="00317C90"/>
    <w:rsid w:val="00320629"/>
    <w:rsid w:val="0032076D"/>
    <w:rsid w:val="00321FA2"/>
    <w:rsid w:val="003220A1"/>
    <w:rsid w:val="00322890"/>
    <w:rsid w:val="00322D39"/>
    <w:rsid w:val="00324625"/>
    <w:rsid w:val="0032550D"/>
    <w:rsid w:val="003258FC"/>
    <w:rsid w:val="00326450"/>
    <w:rsid w:val="00330745"/>
    <w:rsid w:val="00330B7B"/>
    <w:rsid w:val="00331389"/>
    <w:rsid w:val="00332B6B"/>
    <w:rsid w:val="00333548"/>
    <w:rsid w:val="003338FF"/>
    <w:rsid w:val="00333A6B"/>
    <w:rsid w:val="00333BF5"/>
    <w:rsid w:val="00334282"/>
    <w:rsid w:val="003408A8"/>
    <w:rsid w:val="0034092E"/>
    <w:rsid w:val="00340A88"/>
    <w:rsid w:val="0034135F"/>
    <w:rsid w:val="00342067"/>
    <w:rsid w:val="00343896"/>
    <w:rsid w:val="0034485F"/>
    <w:rsid w:val="00344A87"/>
    <w:rsid w:val="00344ECF"/>
    <w:rsid w:val="00345049"/>
    <w:rsid w:val="003459EA"/>
    <w:rsid w:val="00346C3D"/>
    <w:rsid w:val="003474C6"/>
    <w:rsid w:val="0034767F"/>
    <w:rsid w:val="003478E3"/>
    <w:rsid w:val="003501BA"/>
    <w:rsid w:val="003503D4"/>
    <w:rsid w:val="00351835"/>
    <w:rsid w:val="00352906"/>
    <w:rsid w:val="00353500"/>
    <w:rsid w:val="00353B8F"/>
    <w:rsid w:val="00360753"/>
    <w:rsid w:val="00360EC1"/>
    <w:rsid w:val="00362685"/>
    <w:rsid w:val="003638BE"/>
    <w:rsid w:val="00364268"/>
    <w:rsid w:val="00364315"/>
    <w:rsid w:val="0036452E"/>
    <w:rsid w:val="00364823"/>
    <w:rsid w:val="00364B75"/>
    <w:rsid w:val="00365552"/>
    <w:rsid w:val="00365D1C"/>
    <w:rsid w:val="0036689B"/>
    <w:rsid w:val="003670CF"/>
    <w:rsid w:val="003676B3"/>
    <w:rsid w:val="00367C85"/>
    <w:rsid w:val="003701F3"/>
    <w:rsid w:val="00370A0B"/>
    <w:rsid w:val="00370A61"/>
    <w:rsid w:val="003715A2"/>
    <w:rsid w:val="00371F18"/>
    <w:rsid w:val="003729C0"/>
    <w:rsid w:val="00372E97"/>
    <w:rsid w:val="003731D6"/>
    <w:rsid w:val="00373832"/>
    <w:rsid w:val="00373E7D"/>
    <w:rsid w:val="00374B8C"/>
    <w:rsid w:val="003754A9"/>
    <w:rsid w:val="003757DF"/>
    <w:rsid w:val="00375B6A"/>
    <w:rsid w:val="00376EF2"/>
    <w:rsid w:val="003776DB"/>
    <w:rsid w:val="003800CD"/>
    <w:rsid w:val="00380386"/>
    <w:rsid w:val="003807FE"/>
    <w:rsid w:val="00380AE6"/>
    <w:rsid w:val="00380B8D"/>
    <w:rsid w:val="0038191F"/>
    <w:rsid w:val="00381D24"/>
    <w:rsid w:val="00381E6F"/>
    <w:rsid w:val="00382275"/>
    <w:rsid w:val="003829CE"/>
    <w:rsid w:val="0038516F"/>
    <w:rsid w:val="00385961"/>
    <w:rsid w:val="003874CC"/>
    <w:rsid w:val="00387C50"/>
    <w:rsid w:val="003917FF"/>
    <w:rsid w:val="003921A5"/>
    <w:rsid w:val="00392231"/>
    <w:rsid w:val="0039405B"/>
    <w:rsid w:val="0039473B"/>
    <w:rsid w:val="00394966"/>
    <w:rsid w:val="00394A53"/>
    <w:rsid w:val="00394B5B"/>
    <w:rsid w:val="003950C0"/>
    <w:rsid w:val="0039512C"/>
    <w:rsid w:val="0039779C"/>
    <w:rsid w:val="00397EF4"/>
    <w:rsid w:val="003A0859"/>
    <w:rsid w:val="003A0A15"/>
    <w:rsid w:val="003A15DB"/>
    <w:rsid w:val="003A1B3C"/>
    <w:rsid w:val="003A1D68"/>
    <w:rsid w:val="003A3F09"/>
    <w:rsid w:val="003A437A"/>
    <w:rsid w:val="003A4443"/>
    <w:rsid w:val="003A4ACB"/>
    <w:rsid w:val="003A5650"/>
    <w:rsid w:val="003A700F"/>
    <w:rsid w:val="003A7500"/>
    <w:rsid w:val="003B0027"/>
    <w:rsid w:val="003B1A9B"/>
    <w:rsid w:val="003B283E"/>
    <w:rsid w:val="003B2C4B"/>
    <w:rsid w:val="003B2FC3"/>
    <w:rsid w:val="003B34E7"/>
    <w:rsid w:val="003B3E3E"/>
    <w:rsid w:val="003B4218"/>
    <w:rsid w:val="003B5867"/>
    <w:rsid w:val="003B5F86"/>
    <w:rsid w:val="003B6436"/>
    <w:rsid w:val="003B799F"/>
    <w:rsid w:val="003C0CBE"/>
    <w:rsid w:val="003C0FF4"/>
    <w:rsid w:val="003C1049"/>
    <w:rsid w:val="003C1866"/>
    <w:rsid w:val="003C2291"/>
    <w:rsid w:val="003C2787"/>
    <w:rsid w:val="003C3942"/>
    <w:rsid w:val="003C4085"/>
    <w:rsid w:val="003C41F7"/>
    <w:rsid w:val="003C456F"/>
    <w:rsid w:val="003C4E64"/>
    <w:rsid w:val="003C6583"/>
    <w:rsid w:val="003C65E8"/>
    <w:rsid w:val="003C6B2B"/>
    <w:rsid w:val="003C6E6C"/>
    <w:rsid w:val="003C7848"/>
    <w:rsid w:val="003C7E71"/>
    <w:rsid w:val="003C7F01"/>
    <w:rsid w:val="003D007E"/>
    <w:rsid w:val="003D0726"/>
    <w:rsid w:val="003D13D6"/>
    <w:rsid w:val="003D1713"/>
    <w:rsid w:val="003D1843"/>
    <w:rsid w:val="003D2852"/>
    <w:rsid w:val="003D2BD8"/>
    <w:rsid w:val="003D2D5B"/>
    <w:rsid w:val="003D34F5"/>
    <w:rsid w:val="003D37A4"/>
    <w:rsid w:val="003D3E9F"/>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166"/>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E78"/>
    <w:rsid w:val="00406254"/>
    <w:rsid w:val="00406C33"/>
    <w:rsid w:val="00410030"/>
    <w:rsid w:val="00410099"/>
    <w:rsid w:val="00410255"/>
    <w:rsid w:val="00410410"/>
    <w:rsid w:val="004136AF"/>
    <w:rsid w:val="004138EC"/>
    <w:rsid w:val="00413C88"/>
    <w:rsid w:val="00413D3B"/>
    <w:rsid w:val="00414F3C"/>
    <w:rsid w:val="004150E9"/>
    <w:rsid w:val="00415EBA"/>
    <w:rsid w:val="00416FAA"/>
    <w:rsid w:val="0041786A"/>
    <w:rsid w:val="00417E3D"/>
    <w:rsid w:val="00420651"/>
    <w:rsid w:val="0042113B"/>
    <w:rsid w:val="00421812"/>
    <w:rsid w:val="00422252"/>
    <w:rsid w:val="00422CA6"/>
    <w:rsid w:val="0042418D"/>
    <w:rsid w:val="00424401"/>
    <w:rsid w:val="00425A19"/>
    <w:rsid w:val="00426579"/>
    <w:rsid w:val="00426E0A"/>
    <w:rsid w:val="004302D5"/>
    <w:rsid w:val="004306D5"/>
    <w:rsid w:val="004327DD"/>
    <w:rsid w:val="00432E08"/>
    <w:rsid w:val="00432E59"/>
    <w:rsid w:val="00432F2C"/>
    <w:rsid w:val="00434FE2"/>
    <w:rsid w:val="00435924"/>
    <w:rsid w:val="004377C9"/>
    <w:rsid w:val="00441D67"/>
    <w:rsid w:val="00442CAB"/>
    <w:rsid w:val="0044490B"/>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9A4"/>
    <w:rsid w:val="00457DF1"/>
    <w:rsid w:val="00460180"/>
    <w:rsid w:val="004603DF"/>
    <w:rsid w:val="00460833"/>
    <w:rsid w:val="004614B9"/>
    <w:rsid w:val="00461DD8"/>
    <w:rsid w:val="00461FA7"/>
    <w:rsid w:val="00462318"/>
    <w:rsid w:val="00463234"/>
    <w:rsid w:val="00465350"/>
    <w:rsid w:val="00465B02"/>
    <w:rsid w:val="004666E2"/>
    <w:rsid w:val="00466F0F"/>
    <w:rsid w:val="00467A2C"/>
    <w:rsid w:val="00470969"/>
    <w:rsid w:val="00470B06"/>
    <w:rsid w:val="00472490"/>
    <w:rsid w:val="00472588"/>
    <w:rsid w:val="0047409A"/>
    <w:rsid w:val="00474B6E"/>
    <w:rsid w:val="00474D2F"/>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6390"/>
    <w:rsid w:val="00486E0F"/>
    <w:rsid w:val="00486E36"/>
    <w:rsid w:val="00487874"/>
    <w:rsid w:val="00487F79"/>
    <w:rsid w:val="00490236"/>
    <w:rsid w:val="00490320"/>
    <w:rsid w:val="00490543"/>
    <w:rsid w:val="00491F6C"/>
    <w:rsid w:val="004931EF"/>
    <w:rsid w:val="00493DA7"/>
    <w:rsid w:val="00495740"/>
    <w:rsid w:val="00495B8A"/>
    <w:rsid w:val="004963D6"/>
    <w:rsid w:val="00496E94"/>
    <w:rsid w:val="004A1463"/>
    <w:rsid w:val="004A148E"/>
    <w:rsid w:val="004A15DD"/>
    <w:rsid w:val="004A2FC2"/>
    <w:rsid w:val="004A351F"/>
    <w:rsid w:val="004A4386"/>
    <w:rsid w:val="004A4C4B"/>
    <w:rsid w:val="004A7141"/>
    <w:rsid w:val="004A799E"/>
    <w:rsid w:val="004B054C"/>
    <w:rsid w:val="004B0FE3"/>
    <w:rsid w:val="004B1CA5"/>
    <w:rsid w:val="004B251B"/>
    <w:rsid w:val="004B590B"/>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57C4"/>
    <w:rsid w:val="004D6011"/>
    <w:rsid w:val="004D69C4"/>
    <w:rsid w:val="004D6BCD"/>
    <w:rsid w:val="004D6C7F"/>
    <w:rsid w:val="004D718D"/>
    <w:rsid w:val="004D7BA9"/>
    <w:rsid w:val="004D7D63"/>
    <w:rsid w:val="004D7FF9"/>
    <w:rsid w:val="004E05F2"/>
    <w:rsid w:val="004E0997"/>
    <w:rsid w:val="004E1082"/>
    <w:rsid w:val="004E15C4"/>
    <w:rsid w:val="004E1AE9"/>
    <w:rsid w:val="004E2531"/>
    <w:rsid w:val="004E2969"/>
    <w:rsid w:val="004E31EC"/>
    <w:rsid w:val="004E33D3"/>
    <w:rsid w:val="004E34F7"/>
    <w:rsid w:val="004E37D7"/>
    <w:rsid w:val="004E3C70"/>
    <w:rsid w:val="004E46BA"/>
    <w:rsid w:val="004E5DB9"/>
    <w:rsid w:val="004E75CC"/>
    <w:rsid w:val="004F0456"/>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5223"/>
    <w:rsid w:val="0050657C"/>
    <w:rsid w:val="00506910"/>
    <w:rsid w:val="00507AB0"/>
    <w:rsid w:val="005101C0"/>
    <w:rsid w:val="005119BE"/>
    <w:rsid w:val="005124C2"/>
    <w:rsid w:val="00514BB8"/>
    <w:rsid w:val="00515F20"/>
    <w:rsid w:val="00515FBC"/>
    <w:rsid w:val="00516B67"/>
    <w:rsid w:val="00517367"/>
    <w:rsid w:val="00520F76"/>
    <w:rsid w:val="005213D1"/>
    <w:rsid w:val="005214AD"/>
    <w:rsid w:val="00522FD0"/>
    <w:rsid w:val="0052305B"/>
    <w:rsid w:val="00523A58"/>
    <w:rsid w:val="005247D4"/>
    <w:rsid w:val="0052571A"/>
    <w:rsid w:val="00525F01"/>
    <w:rsid w:val="0052613B"/>
    <w:rsid w:val="00527416"/>
    <w:rsid w:val="00527D1B"/>
    <w:rsid w:val="005301C8"/>
    <w:rsid w:val="0053299A"/>
    <w:rsid w:val="00532E73"/>
    <w:rsid w:val="00533ADC"/>
    <w:rsid w:val="00534375"/>
    <w:rsid w:val="00534D9B"/>
    <w:rsid w:val="005354CA"/>
    <w:rsid w:val="00535FE4"/>
    <w:rsid w:val="00536016"/>
    <w:rsid w:val="005366B4"/>
    <w:rsid w:val="005368F3"/>
    <w:rsid w:val="00540949"/>
    <w:rsid w:val="005417F5"/>
    <w:rsid w:val="00541A04"/>
    <w:rsid w:val="00542D1A"/>
    <w:rsid w:val="00544ADF"/>
    <w:rsid w:val="00544BAD"/>
    <w:rsid w:val="00544EA0"/>
    <w:rsid w:val="0054520A"/>
    <w:rsid w:val="00545652"/>
    <w:rsid w:val="0054626E"/>
    <w:rsid w:val="005466D1"/>
    <w:rsid w:val="005474FD"/>
    <w:rsid w:val="00550D93"/>
    <w:rsid w:val="00551594"/>
    <w:rsid w:val="00552ECC"/>
    <w:rsid w:val="005548F9"/>
    <w:rsid w:val="00555AF0"/>
    <w:rsid w:val="0055610D"/>
    <w:rsid w:val="00557362"/>
    <w:rsid w:val="00560CC9"/>
    <w:rsid w:val="005614EC"/>
    <w:rsid w:val="00562B89"/>
    <w:rsid w:val="00564575"/>
    <w:rsid w:val="005654F8"/>
    <w:rsid w:val="00565873"/>
    <w:rsid w:val="00566524"/>
    <w:rsid w:val="00567271"/>
    <w:rsid w:val="00567B97"/>
    <w:rsid w:val="00570A4D"/>
    <w:rsid w:val="00570AA6"/>
    <w:rsid w:val="00570C5A"/>
    <w:rsid w:val="00570F31"/>
    <w:rsid w:val="005719EE"/>
    <w:rsid w:val="00571E9D"/>
    <w:rsid w:val="0057295A"/>
    <w:rsid w:val="00572C6A"/>
    <w:rsid w:val="00572E37"/>
    <w:rsid w:val="005759CA"/>
    <w:rsid w:val="00575C99"/>
    <w:rsid w:val="0057612B"/>
    <w:rsid w:val="00576C52"/>
    <w:rsid w:val="00577469"/>
    <w:rsid w:val="00577474"/>
    <w:rsid w:val="00577C97"/>
    <w:rsid w:val="00580996"/>
    <w:rsid w:val="00580B59"/>
    <w:rsid w:val="00580F9A"/>
    <w:rsid w:val="00581971"/>
    <w:rsid w:val="00581B81"/>
    <w:rsid w:val="005821EF"/>
    <w:rsid w:val="00582CFC"/>
    <w:rsid w:val="00583704"/>
    <w:rsid w:val="00583E12"/>
    <w:rsid w:val="00584AB8"/>
    <w:rsid w:val="00585F0A"/>
    <w:rsid w:val="0058618A"/>
    <w:rsid w:val="0058635B"/>
    <w:rsid w:val="005864F5"/>
    <w:rsid w:val="00586F99"/>
    <w:rsid w:val="005878C9"/>
    <w:rsid w:val="005906EE"/>
    <w:rsid w:val="0059072D"/>
    <w:rsid w:val="005909E9"/>
    <w:rsid w:val="005909F8"/>
    <w:rsid w:val="0059146D"/>
    <w:rsid w:val="005925D9"/>
    <w:rsid w:val="00593B1F"/>
    <w:rsid w:val="00595954"/>
    <w:rsid w:val="005960B2"/>
    <w:rsid w:val="0059675D"/>
    <w:rsid w:val="00596858"/>
    <w:rsid w:val="00597811"/>
    <w:rsid w:val="0059792D"/>
    <w:rsid w:val="005A24D2"/>
    <w:rsid w:val="005A3F90"/>
    <w:rsid w:val="005A55E0"/>
    <w:rsid w:val="005A57B5"/>
    <w:rsid w:val="005A65D1"/>
    <w:rsid w:val="005A77C4"/>
    <w:rsid w:val="005A7C10"/>
    <w:rsid w:val="005A7C5C"/>
    <w:rsid w:val="005B0214"/>
    <w:rsid w:val="005B08C7"/>
    <w:rsid w:val="005B1151"/>
    <w:rsid w:val="005B1237"/>
    <w:rsid w:val="005B2B5F"/>
    <w:rsid w:val="005B2D02"/>
    <w:rsid w:val="005B2EDD"/>
    <w:rsid w:val="005B3222"/>
    <w:rsid w:val="005B38B0"/>
    <w:rsid w:val="005B44F9"/>
    <w:rsid w:val="005B4E8A"/>
    <w:rsid w:val="005B4F41"/>
    <w:rsid w:val="005B51A3"/>
    <w:rsid w:val="005B577C"/>
    <w:rsid w:val="005B59DB"/>
    <w:rsid w:val="005B6318"/>
    <w:rsid w:val="005B6B6B"/>
    <w:rsid w:val="005B6D89"/>
    <w:rsid w:val="005B70BB"/>
    <w:rsid w:val="005B78EE"/>
    <w:rsid w:val="005B7A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790"/>
    <w:rsid w:val="005D0D4D"/>
    <w:rsid w:val="005D161B"/>
    <w:rsid w:val="005D1A2D"/>
    <w:rsid w:val="005D1C66"/>
    <w:rsid w:val="005D2C2A"/>
    <w:rsid w:val="005D2EA4"/>
    <w:rsid w:val="005D2EC1"/>
    <w:rsid w:val="005D4071"/>
    <w:rsid w:val="005D4607"/>
    <w:rsid w:val="005D4665"/>
    <w:rsid w:val="005D5914"/>
    <w:rsid w:val="005D5BFA"/>
    <w:rsid w:val="005D6AB4"/>
    <w:rsid w:val="005D6FE6"/>
    <w:rsid w:val="005D757E"/>
    <w:rsid w:val="005D75B6"/>
    <w:rsid w:val="005E05B2"/>
    <w:rsid w:val="005E06BC"/>
    <w:rsid w:val="005E1557"/>
    <w:rsid w:val="005E2DD2"/>
    <w:rsid w:val="005E2DD9"/>
    <w:rsid w:val="005E3324"/>
    <w:rsid w:val="005E36AE"/>
    <w:rsid w:val="005E3A26"/>
    <w:rsid w:val="005E3AA9"/>
    <w:rsid w:val="005E456B"/>
    <w:rsid w:val="005E5A51"/>
    <w:rsid w:val="005E5C55"/>
    <w:rsid w:val="005E69D9"/>
    <w:rsid w:val="005F2009"/>
    <w:rsid w:val="005F22DD"/>
    <w:rsid w:val="005F364B"/>
    <w:rsid w:val="005F5ACD"/>
    <w:rsid w:val="005F615E"/>
    <w:rsid w:val="005F66F4"/>
    <w:rsid w:val="005F78D0"/>
    <w:rsid w:val="005F79E4"/>
    <w:rsid w:val="0060081E"/>
    <w:rsid w:val="00600DE5"/>
    <w:rsid w:val="00600E1F"/>
    <w:rsid w:val="00601C64"/>
    <w:rsid w:val="0060207E"/>
    <w:rsid w:val="006025DF"/>
    <w:rsid w:val="00603EEE"/>
    <w:rsid w:val="00604264"/>
    <w:rsid w:val="00604723"/>
    <w:rsid w:val="00604DCA"/>
    <w:rsid w:val="0060572B"/>
    <w:rsid w:val="0060573D"/>
    <w:rsid w:val="00605741"/>
    <w:rsid w:val="0060778C"/>
    <w:rsid w:val="00607C40"/>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1427"/>
    <w:rsid w:val="0062193E"/>
    <w:rsid w:val="006222CE"/>
    <w:rsid w:val="006229EF"/>
    <w:rsid w:val="006248C8"/>
    <w:rsid w:val="00624FD2"/>
    <w:rsid w:val="00625316"/>
    <w:rsid w:val="006254E9"/>
    <w:rsid w:val="00626967"/>
    <w:rsid w:val="00627DF8"/>
    <w:rsid w:val="0063022B"/>
    <w:rsid w:val="00630B6F"/>
    <w:rsid w:val="006310BB"/>
    <w:rsid w:val="00631B22"/>
    <w:rsid w:val="00632445"/>
    <w:rsid w:val="006337DA"/>
    <w:rsid w:val="00633A55"/>
    <w:rsid w:val="006342E2"/>
    <w:rsid w:val="00634ECE"/>
    <w:rsid w:val="0063538B"/>
    <w:rsid w:val="00635CAF"/>
    <w:rsid w:val="006360B1"/>
    <w:rsid w:val="00636309"/>
    <w:rsid w:val="00637382"/>
    <w:rsid w:val="00637926"/>
    <w:rsid w:val="00637A1C"/>
    <w:rsid w:val="00642C5C"/>
    <w:rsid w:val="006467B1"/>
    <w:rsid w:val="006467D8"/>
    <w:rsid w:val="00650309"/>
    <w:rsid w:val="00651736"/>
    <w:rsid w:val="00652650"/>
    <w:rsid w:val="00653A0A"/>
    <w:rsid w:val="0065453D"/>
    <w:rsid w:val="00655A75"/>
    <w:rsid w:val="006564EC"/>
    <w:rsid w:val="00656A56"/>
    <w:rsid w:val="00656DB3"/>
    <w:rsid w:val="00657139"/>
    <w:rsid w:val="006604C5"/>
    <w:rsid w:val="00660C8B"/>
    <w:rsid w:val="00661227"/>
    <w:rsid w:val="00661D13"/>
    <w:rsid w:val="00661E57"/>
    <w:rsid w:val="006636AD"/>
    <w:rsid w:val="00663A49"/>
    <w:rsid w:val="0066419C"/>
    <w:rsid w:val="00664776"/>
    <w:rsid w:val="00664BAC"/>
    <w:rsid w:val="00665321"/>
    <w:rsid w:val="00665E8D"/>
    <w:rsid w:val="006675DB"/>
    <w:rsid w:val="006706ED"/>
    <w:rsid w:val="00670C55"/>
    <w:rsid w:val="00670C65"/>
    <w:rsid w:val="00672D9F"/>
    <w:rsid w:val="00673195"/>
    <w:rsid w:val="00673CE4"/>
    <w:rsid w:val="00674153"/>
    <w:rsid w:val="00675965"/>
    <w:rsid w:val="006761C2"/>
    <w:rsid w:val="00676674"/>
    <w:rsid w:val="006772DC"/>
    <w:rsid w:val="00680E67"/>
    <w:rsid w:val="00681AA4"/>
    <w:rsid w:val="00681B84"/>
    <w:rsid w:val="006826D8"/>
    <w:rsid w:val="006829C7"/>
    <w:rsid w:val="00682A4D"/>
    <w:rsid w:val="006843FE"/>
    <w:rsid w:val="00684919"/>
    <w:rsid w:val="00686BF5"/>
    <w:rsid w:val="00686EBF"/>
    <w:rsid w:val="00687324"/>
    <w:rsid w:val="006877C5"/>
    <w:rsid w:val="00687834"/>
    <w:rsid w:val="00687C4D"/>
    <w:rsid w:val="006921D0"/>
    <w:rsid w:val="00692AC5"/>
    <w:rsid w:val="00693D98"/>
    <w:rsid w:val="00694F55"/>
    <w:rsid w:val="006952A0"/>
    <w:rsid w:val="00695C38"/>
    <w:rsid w:val="006A0797"/>
    <w:rsid w:val="006A1758"/>
    <w:rsid w:val="006A286A"/>
    <w:rsid w:val="006A441F"/>
    <w:rsid w:val="006A48D1"/>
    <w:rsid w:val="006A49FE"/>
    <w:rsid w:val="006A5A88"/>
    <w:rsid w:val="006A72DB"/>
    <w:rsid w:val="006A759D"/>
    <w:rsid w:val="006A7A23"/>
    <w:rsid w:val="006A7F93"/>
    <w:rsid w:val="006B13FF"/>
    <w:rsid w:val="006B162B"/>
    <w:rsid w:val="006B3504"/>
    <w:rsid w:val="006B62E5"/>
    <w:rsid w:val="006B62E9"/>
    <w:rsid w:val="006B6320"/>
    <w:rsid w:val="006B6703"/>
    <w:rsid w:val="006B6A19"/>
    <w:rsid w:val="006B7D9C"/>
    <w:rsid w:val="006B7EA2"/>
    <w:rsid w:val="006C00DC"/>
    <w:rsid w:val="006C01B4"/>
    <w:rsid w:val="006C02AC"/>
    <w:rsid w:val="006C115D"/>
    <w:rsid w:val="006C19A8"/>
    <w:rsid w:val="006C26F1"/>
    <w:rsid w:val="006C2DBA"/>
    <w:rsid w:val="006C307F"/>
    <w:rsid w:val="006C357B"/>
    <w:rsid w:val="006C3885"/>
    <w:rsid w:val="006C4727"/>
    <w:rsid w:val="006C49D9"/>
    <w:rsid w:val="006C5875"/>
    <w:rsid w:val="006C63A2"/>
    <w:rsid w:val="006C6729"/>
    <w:rsid w:val="006C67C6"/>
    <w:rsid w:val="006C6A57"/>
    <w:rsid w:val="006D034A"/>
    <w:rsid w:val="006D05EC"/>
    <w:rsid w:val="006D1A6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0837"/>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4B8E"/>
    <w:rsid w:val="006F6670"/>
    <w:rsid w:val="00700880"/>
    <w:rsid w:val="0070149A"/>
    <w:rsid w:val="00702356"/>
    <w:rsid w:val="00702DB8"/>
    <w:rsid w:val="0070370D"/>
    <w:rsid w:val="00703B2E"/>
    <w:rsid w:val="00703C92"/>
    <w:rsid w:val="00705A0A"/>
    <w:rsid w:val="007068E3"/>
    <w:rsid w:val="00706B58"/>
    <w:rsid w:val="007070AA"/>
    <w:rsid w:val="007078AB"/>
    <w:rsid w:val="0071049F"/>
    <w:rsid w:val="00711337"/>
    <w:rsid w:val="00712536"/>
    <w:rsid w:val="0071312C"/>
    <w:rsid w:val="007140F5"/>
    <w:rsid w:val="0071446C"/>
    <w:rsid w:val="00714683"/>
    <w:rsid w:val="00715AD2"/>
    <w:rsid w:val="00716BF3"/>
    <w:rsid w:val="007175A2"/>
    <w:rsid w:val="007208A1"/>
    <w:rsid w:val="00722328"/>
    <w:rsid w:val="00722DB0"/>
    <w:rsid w:val="007240C5"/>
    <w:rsid w:val="00724BE0"/>
    <w:rsid w:val="0072592D"/>
    <w:rsid w:val="00727D26"/>
    <w:rsid w:val="00727E49"/>
    <w:rsid w:val="0073047C"/>
    <w:rsid w:val="0073073B"/>
    <w:rsid w:val="00730837"/>
    <w:rsid w:val="007314E2"/>
    <w:rsid w:val="00731B1C"/>
    <w:rsid w:val="00732DB9"/>
    <w:rsid w:val="00732DE1"/>
    <w:rsid w:val="00733D0A"/>
    <w:rsid w:val="00734C43"/>
    <w:rsid w:val="00734FDA"/>
    <w:rsid w:val="007353D4"/>
    <w:rsid w:val="0073641B"/>
    <w:rsid w:val="007364C8"/>
    <w:rsid w:val="00736F46"/>
    <w:rsid w:val="0073757C"/>
    <w:rsid w:val="0073786E"/>
    <w:rsid w:val="00737DB8"/>
    <w:rsid w:val="007411E7"/>
    <w:rsid w:val="007422E4"/>
    <w:rsid w:val="00742A06"/>
    <w:rsid w:val="00742FE6"/>
    <w:rsid w:val="007432BE"/>
    <w:rsid w:val="00746159"/>
    <w:rsid w:val="00746A4B"/>
    <w:rsid w:val="00746F04"/>
    <w:rsid w:val="00747753"/>
    <w:rsid w:val="00751B80"/>
    <w:rsid w:val="00752553"/>
    <w:rsid w:val="00753658"/>
    <w:rsid w:val="007539EF"/>
    <w:rsid w:val="00753FD4"/>
    <w:rsid w:val="00753FE4"/>
    <w:rsid w:val="0075470C"/>
    <w:rsid w:val="00755A37"/>
    <w:rsid w:val="00755A7B"/>
    <w:rsid w:val="00755AC1"/>
    <w:rsid w:val="007600CB"/>
    <w:rsid w:val="00760E26"/>
    <w:rsid w:val="007610E5"/>
    <w:rsid w:val="00762A55"/>
    <w:rsid w:val="007630E3"/>
    <w:rsid w:val="00763442"/>
    <w:rsid w:val="00764CEF"/>
    <w:rsid w:val="0076563C"/>
    <w:rsid w:val="00766A14"/>
    <w:rsid w:val="0076710F"/>
    <w:rsid w:val="007709F5"/>
    <w:rsid w:val="00770DCE"/>
    <w:rsid w:val="00771739"/>
    <w:rsid w:val="00771C66"/>
    <w:rsid w:val="00771F31"/>
    <w:rsid w:val="00772B70"/>
    <w:rsid w:val="00773784"/>
    <w:rsid w:val="00774C1A"/>
    <w:rsid w:val="00775E6D"/>
    <w:rsid w:val="00776612"/>
    <w:rsid w:val="00776B11"/>
    <w:rsid w:val="00776FB0"/>
    <w:rsid w:val="007776DB"/>
    <w:rsid w:val="007808A0"/>
    <w:rsid w:val="007812E4"/>
    <w:rsid w:val="007814F3"/>
    <w:rsid w:val="00782031"/>
    <w:rsid w:val="00783214"/>
    <w:rsid w:val="00783635"/>
    <w:rsid w:val="00783743"/>
    <w:rsid w:val="00784037"/>
    <w:rsid w:val="007845E0"/>
    <w:rsid w:val="00784794"/>
    <w:rsid w:val="00785317"/>
    <w:rsid w:val="00786856"/>
    <w:rsid w:val="0079004F"/>
    <w:rsid w:val="0079015F"/>
    <w:rsid w:val="00790A50"/>
    <w:rsid w:val="00790BDA"/>
    <w:rsid w:val="00790FA9"/>
    <w:rsid w:val="0079183E"/>
    <w:rsid w:val="00793E63"/>
    <w:rsid w:val="007957A1"/>
    <w:rsid w:val="00795B06"/>
    <w:rsid w:val="00795FE5"/>
    <w:rsid w:val="007A0455"/>
    <w:rsid w:val="007A2407"/>
    <w:rsid w:val="007A31F3"/>
    <w:rsid w:val="007A50D8"/>
    <w:rsid w:val="007A5B90"/>
    <w:rsid w:val="007A6B73"/>
    <w:rsid w:val="007A709A"/>
    <w:rsid w:val="007A78E9"/>
    <w:rsid w:val="007A7DA2"/>
    <w:rsid w:val="007B092B"/>
    <w:rsid w:val="007B0BA9"/>
    <w:rsid w:val="007B1462"/>
    <w:rsid w:val="007B1B59"/>
    <w:rsid w:val="007B26A2"/>
    <w:rsid w:val="007B606F"/>
    <w:rsid w:val="007B6D07"/>
    <w:rsid w:val="007B78A8"/>
    <w:rsid w:val="007C2FCC"/>
    <w:rsid w:val="007C324B"/>
    <w:rsid w:val="007C3F2A"/>
    <w:rsid w:val="007C4550"/>
    <w:rsid w:val="007C45F5"/>
    <w:rsid w:val="007C4840"/>
    <w:rsid w:val="007C5328"/>
    <w:rsid w:val="007C54FE"/>
    <w:rsid w:val="007C5A33"/>
    <w:rsid w:val="007C645F"/>
    <w:rsid w:val="007C6F66"/>
    <w:rsid w:val="007D234A"/>
    <w:rsid w:val="007D2E03"/>
    <w:rsid w:val="007D396E"/>
    <w:rsid w:val="007D3FB8"/>
    <w:rsid w:val="007D5112"/>
    <w:rsid w:val="007D5600"/>
    <w:rsid w:val="007D5735"/>
    <w:rsid w:val="007D705A"/>
    <w:rsid w:val="007D7ADE"/>
    <w:rsid w:val="007E0606"/>
    <w:rsid w:val="007E097F"/>
    <w:rsid w:val="007E0AE1"/>
    <w:rsid w:val="007E1B3E"/>
    <w:rsid w:val="007E30BB"/>
    <w:rsid w:val="007E4247"/>
    <w:rsid w:val="007E4419"/>
    <w:rsid w:val="007E4781"/>
    <w:rsid w:val="007E751E"/>
    <w:rsid w:val="007E75F8"/>
    <w:rsid w:val="007F02FA"/>
    <w:rsid w:val="007F0671"/>
    <w:rsid w:val="007F08FF"/>
    <w:rsid w:val="007F1C36"/>
    <w:rsid w:val="007F42C2"/>
    <w:rsid w:val="007F4619"/>
    <w:rsid w:val="007F560B"/>
    <w:rsid w:val="007F575C"/>
    <w:rsid w:val="007F6020"/>
    <w:rsid w:val="007F6459"/>
    <w:rsid w:val="007F681B"/>
    <w:rsid w:val="007F69C2"/>
    <w:rsid w:val="007F6E6C"/>
    <w:rsid w:val="007F70E4"/>
    <w:rsid w:val="007F748B"/>
    <w:rsid w:val="0080028C"/>
    <w:rsid w:val="00800684"/>
    <w:rsid w:val="008014F3"/>
    <w:rsid w:val="00801CFA"/>
    <w:rsid w:val="00803238"/>
    <w:rsid w:val="00803D35"/>
    <w:rsid w:val="00804671"/>
    <w:rsid w:val="008047EE"/>
    <w:rsid w:val="00805BE5"/>
    <w:rsid w:val="008104D0"/>
    <w:rsid w:val="008107BB"/>
    <w:rsid w:val="008109D0"/>
    <w:rsid w:val="00811374"/>
    <w:rsid w:val="00811AC6"/>
    <w:rsid w:val="008126EE"/>
    <w:rsid w:val="00812A2D"/>
    <w:rsid w:val="0081319E"/>
    <w:rsid w:val="008141A4"/>
    <w:rsid w:val="00815556"/>
    <w:rsid w:val="0081593C"/>
    <w:rsid w:val="0081679F"/>
    <w:rsid w:val="00817747"/>
    <w:rsid w:val="00817A47"/>
    <w:rsid w:val="008205BE"/>
    <w:rsid w:val="00822D56"/>
    <w:rsid w:val="00822EC7"/>
    <w:rsid w:val="008236B2"/>
    <w:rsid w:val="00823F8A"/>
    <w:rsid w:val="00824CA5"/>
    <w:rsid w:val="00826096"/>
    <w:rsid w:val="008301E9"/>
    <w:rsid w:val="00830213"/>
    <w:rsid w:val="00831657"/>
    <w:rsid w:val="00832282"/>
    <w:rsid w:val="00832759"/>
    <w:rsid w:val="008345BA"/>
    <w:rsid w:val="00834EE7"/>
    <w:rsid w:val="00835E9E"/>
    <w:rsid w:val="008417D7"/>
    <w:rsid w:val="00842952"/>
    <w:rsid w:val="00844F59"/>
    <w:rsid w:val="00845611"/>
    <w:rsid w:val="00845756"/>
    <w:rsid w:val="0084577E"/>
    <w:rsid w:val="008468D8"/>
    <w:rsid w:val="00847048"/>
    <w:rsid w:val="00847371"/>
    <w:rsid w:val="0084763A"/>
    <w:rsid w:val="00847A68"/>
    <w:rsid w:val="00847BF1"/>
    <w:rsid w:val="008516D7"/>
    <w:rsid w:val="00852352"/>
    <w:rsid w:val="00852DE1"/>
    <w:rsid w:val="00852E6F"/>
    <w:rsid w:val="008531D4"/>
    <w:rsid w:val="00853726"/>
    <w:rsid w:val="00853D7D"/>
    <w:rsid w:val="0085432E"/>
    <w:rsid w:val="008547AD"/>
    <w:rsid w:val="00856740"/>
    <w:rsid w:val="00856EEA"/>
    <w:rsid w:val="00857BAE"/>
    <w:rsid w:val="0086090F"/>
    <w:rsid w:val="008609AC"/>
    <w:rsid w:val="00861A9C"/>
    <w:rsid w:val="00861D4A"/>
    <w:rsid w:val="00866794"/>
    <w:rsid w:val="00866D14"/>
    <w:rsid w:val="00867BB9"/>
    <w:rsid w:val="008702A4"/>
    <w:rsid w:val="00871526"/>
    <w:rsid w:val="008716AB"/>
    <w:rsid w:val="008717EB"/>
    <w:rsid w:val="00871E99"/>
    <w:rsid w:val="008722EC"/>
    <w:rsid w:val="0087385E"/>
    <w:rsid w:val="00874558"/>
    <w:rsid w:val="00876C08"/>
    <w:rsid w:val="0087762F"/>
    <w:rsid w:val="00877849"/>
    <w:rsid w:val="00880625"/>
    <w:rsid w:val="00880C2B"/>
    <w:rsid w:val="00881E1E"/>
    <w:rsid w:val="00881EA7"/>
    <w:rsid w:val="008841EB"/>
    <w:rsid w:val="008849DC"/>
    <w:rsid w:val="00886A95"/>
    <w:rsid w:val="00887F5D"/>
    <w:rsid w:val="00891055"/>
    <w:rsid w:val="008911E1"/>
    <w:rsid w:val="008914CE"/>
    <w:rsid w:val="00891C6C"/>
    <w:rsid w:val="00891FEC"/>
    <w:rsid w:val="008929F6"/>
    <w:rsid w:val="00892C37"/>
    <w:rsid w:val="00892CB0"/>
    <w:rsid w:val="00893B81"/>
    <w:rsid w:val="00894588"/>
    <w:rsid w:val="00894597"/>
    <w:rsid w:val="00894C20"/>
    <w:rsid w:val="008951F2"/>
    <w:rsid w:val="008969D3"/>
    <w:rsid w:val="00896E8C"/>
    <w:rsid w:val="008970CD"/>
    <w:rsid w:val="008A09CA"/>
    <w:rsid w:val="008A0CD0"/>
    <w:rsid w:val="008A11F5"/>
    <w:rsid w:val="008A14D7"/>
    <w:rsid w:val="008A1F7C"/>
    <w:rsid w:val="008A2833"/>
    <w:rsid w:val="008A2B7F"/>
    <w:rsid w:val="008A3687"/>
    <w:rsid w:val="008A4BBB"/>
    <w:rsid w:val="008A4D26"/>
    <w:rsid w:val="008A62B8"/>
    <w:rsid w:val="008A7509"/>
    <w:rsid w:val="008A7698"/>
    <w:rsid w:val="008B04DB"/>
    <w:rsid w:val="008B094B"/>
    <w:rsid w:val="008B134F"/>
    <w:rsid w:val="008B165D"/>
    <w:rsid w:val="008B1893"/>
    <w:rsid w:val="008B3CDD"/>
    <w:rsid w:val="008B4C06"/>
    <w:rsid w:val="008B64BF"/>
    <w:rsid w:val="008B64F5"/>
    <w:rsid w:val="008B6A56"/>
    <w:rsid w:val="008B7E3B"/>
    <w:rsid w:val="008C07BD"/>
    <w:rsid w:val="008C1AC1"/>
    <w:rsid w:val="008C316F"/>
    <w:rsid w:val="008C37A5"/>
    <w:rsid w:val="008C42EB"/>
    <w:rsid w:val="008C49CB"/>
    <w:rsid w:val="008C4BC7"/>
    <w:rsid w:val="008C4DED"/>
    <w:rsid w:val="008C583D"/>
    <w:rsid w:val="008C5A40"/>
    <w:rsid w:val="008C5C73"/>
    <w:rsid w:val="008C640A"/>
    <w:rsid w:val="008C6D98"/>
    <w:rsid w:val="008C779A"/>
    <w:rsid w:val="008C7F04"/>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50"/>
    <w:rsid w:val="008D6795"/>
    <w:rsid w:val="008D7063"/>
    <w:rsid w:val="008D71FA"/>
    <w:rsid w:val="008D7CBE"/>
    <w:rsid w:val="008D7E62"/>
    <w:rsid w:val="008E0696"/>
    <w:rsid w:val="008E2C47"/>
    <w:rsid w:val="008E2E5B"/>
    <w:rsid w:val="008E359A"/>
    <w:rsid w:val="008E37CA"/>
    <w:rsid w:val="008E48BB"/>
    <w:rsid w:val="008E4CA6"/>
    <w:rsid w:val="008E508C"/>
    <w:rsid w:val="008E60F8"/>
    <w:rsid w:val="008E7BC0"/>
    <w:rsid w:val="008F0306"/>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45C3"/>
    <w:rsid w:val="00904660"/>
    <w:rsid w:val="00906B75"/>
    <w:rsid w:val="009070DE"/>
    <w:rsid w:val="00910CE3"/>
    <w:rsid w:val="00910D54"/>
    <w:rsid w:val="00910EFC"/>
    <w:rsid w:val="00911094"/>
    <w:rsid w:val="00913DF0"/>
    <w:rsid w:val="0091497E"/>
    <w:rsid w:val="00915349"/>
    <w:rsid w:val="009157CD"/>
    <w:rsid w:val="009173E4"/>
    <w:rsid w:val="0092028D"/>
    <w:rsid w:val="009204B6"/>
    <w:rsid w:val="00920530"/>
    <w:rsid w:val="0092064D"/>
    <w:rsid w:val="009207D6"/>
    <w:rsid w:val="00921970"/>
    <w:rsid w:val="00921C0B"/>
    <w:rsid w:val="0092214B"/>
    <w:rsid w:val="0092274C"/>
    <w:rsid w:val="00922E38"/>
    <w:rsid w:val="009232CB"/>
    <w:rsid w:val="0092350C"/>
    <w:rsid w:val="00923AE6"/>
    <w:rsid w:val="00923EE9"/>
    <w:rsid w:val="0092481C"/>
    <w:rsid w:val="00925506"/>
    <w:rsid w:val="00925609"/>
    <w:rsid w:val="00932020"/>
    <w:rsid w:val="00932EDD"/>
    <w:rsid w:val="00933371"/>
    <w:rsid w:val="00934B84"/>
    <w:rsid w:val="00934BBC"/>
    <w:rsid w:val="00934C46"/>
    <w:rsid w:val="00934FF9"/>
    <w:rsid w:val="00936847"/>
    <w:rsid w:val="0094040B"/>
    <w:rsid w:val="0094113B"/>
    <w:rsid w:val="0094115A"/>
    <w:rsid w:val="0094202F"/>
    <w:rsid w:val="00942499"/>
    <w:rsid w:val="00942829"/>
    <w:rsid w:val="00942CC3"/>
    <w:rsid w:val="00942D27"/>
    <w:rsid w:val="00943625"/>
    <w:rsid w:val="00943F7F"/>
    <w:rsid w:val="009443BC"/>
    <w:rsid w:val="00945C87"/>
    <w:rsid w:val="00945E16"/>
    <w:rsid w:val="009465B2"/>
    <w:rsid w:val="00947FE9"/>
    <w:rsid w:val="00950D76"/>
    <w:rsid w:val="00950E75"/>
    <w:rsid w:val="009513A9"/>
    <w:rsid w:val="0095143B"/>
    <w:rsid w:val="00951C3C"/>
    <w:rsid w:val="009520DA"/>
    <w:rsid w:val="00952BB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0C8"/>
    <w:rsid w:val="009634A3"/>
    <w:rsid w:val="00963EF6"/>
    <w:rsid w:val="009641D9"/>
    <w:rsid w:val="009646CC"/>
    <w:rsid w:val="00964C9F"/>
    <w:rsid w:val="00964D21"/>
    <w:rsid w:val="0096577B"/>
    <w:rsid w:val="00965EBA"/>
    <w:rsid w:val="0096647C"/>
    <w:rsid w:val="0096661A"/>
    <w:rsid w:val="00966CF8"/>
    <w:rsid w:val="0096708A"/>
    <w:rsid w:val="009673F0"/>
    <w:rsid w:val="009674C1"/>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3675"/>
    <w:rsid w:val="009836DD"/>
    <w:rsid w:val="00983995"/>
    <w:rsid w:val="009849DF"/>
    <w:rsid w:val="00984CBD"/>
    <w:rsid w:val="00985029"/>
    <w:rsid w:val="0098519D"/>
    <w:rsid w:val="00985534"/>
    <w:rsid w:val="00985707"/>
    <w:rsid w:val="00986BE0"/>
    <w:rsid w:val="00990488"/>
    <w:rsid w:val="00990D94"/>
    <w:rsid w:val="009911CB"/>
    <w:rsid w:val="00991752"/>
    <w:rsid w:val="0099213F"/>
    <w:rsid w:val="00992E34"/>
    <w:rsid w:val="00992F40"/>
    <w:rsid w:val="009945E5"/>
    <w:rsid w:val="009946BF"/>
    <w:rsid w:val="00994DCE"/>
    <w:rsid w:val="009952B4"/>
    <w:rsid w:val="00995560"/>
    <w:rsid w:val="00995A89"/>
    <w:rsid w:val="00995C88"/>
    <w:rsid w:val="00995D91"/>
    <w:rsid w:val="00996FFA"/>
    <w:rsid w:val="00997B91"/>
    <w:rsid w:val="009A00D2"/>
    <w:rsid w:val="009A250B"/>
    <w:rsid w:val="009A32C0"/>
    <w:rsid w:val="009A3C98"/>
    <w:rsid w:val="009A4E8A"/>
    <w:rsid w:val="009A51D9"/>
    <w:rsid w:val="009A5CF2"/>
    <w:rsid w:val="009A6A05"/>
    <w:rsid w:val="009A6A6F"/>
    <w:rsid w:val="009A7D2F"/>
    <w:rsid w:val="009A7F1E"/>
    <w:rsid w:val="009A7F85"/>
    <w:rsid w:val="009B0604"/>
    <w:rsid w:val="009B1461"/>
    <w:rsid w:val="009B1C71"/>
    <w:rsid w:val="009B2E48"/>
    <w:rsid w:val="009B3436"/>
    <w:rsid w:val="009B415F"/>
    <w:rsid w:val="009B5BA4"/>
    <w:rsid w:val="009B6FC9"/>
    <w:rsid w:val="009B70DB"/>
    <w:rsid w:val="009B79C3"/>
    <w:rsid w:val="009B7B83"/>
    <w:rsid w:val="009C22F4"/>
    <w:rsid w:val="009C3E76"/>
    <w:rsid w:val="009C4352"/>
    <w:rsid w:val="009C4C96"/>
    <w:rsid w:val="009C5022"/>
    <w:rsid w:val="009C56B7"/>
    <w:rsid w:val="009C791D"/>
    <w:rsid w:val="009D0D32"/>
    <w:rsid w:val="009D127C"/>
    <w:rsid w:val="009D35D0"/>
    <w:rsid w:val="009D4E50"/>
    <w:rsid w:val="009D5184"/>
    <w:rsid w:val="009D523F"/>
    <w:rsid w:val="009D5B3D"/>
    <w:rsid w:val="009D5ED1"/>
    <w:rsid w:val="009D6046"/>
    <w:rsid w:val="009D6682"/>
    <w:rsid w:val="009D68F8"/>
    <w:rsid w:val="009D7448"/>
    <w:rsid w:val="009E2B97"/>
    <w:rsid w:val="009E2DD7"/>
    <w:rsid w:val="009E3625"/>
    <w:rsid w:val="009E3CA3"/>
    <w:rsid w:val="009E3F55"/>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ABA"/>
    <w:rsid w:val="00A04FDB"/>
    <w:rsid w:val="00A05B17"/>
    <w:rsid w:val="00A07185"/>
    <w:rsid w:val="00A10017"/>
    <w:rsid w:val="00A1025F"/>
    <w:rsid w:val="00A1072D"/>
    <w:rsid w:val="00A1098C"/>
    <w:rsid w:val="00A112E2"/>
    <w:rsid w:val="00A114FF"/>
    <w:rsid w:val="00A1178A"/>
    <w:rsid w:val="00A121A1"/>
    <w:rsid w:val="00A135AE"/>
    <w:rsid w:val="00A13727"/>
    <w:rsid w:val="00A13B0F"/>
    <w:rsid w:val="00A13D84"/>
    <w:rsid w:val="00A159F6"/>
    <w:rsid w:val="00A1752F"/>
    <w:rsid w:val="00A179A4"/>
    <w:rsid w:val="00A17BDB"/>
    <w:rsid w:val="00A209C8"/>
    <w:rsid w:val="00A20BEC"/>
    <w:rsid w:val="00A21385"/>
    <w:rsid w:val="00A2254C"/>
    <w:rsid w:val="00A22EFB"/>
    <w:rsid w:val="00A233A5"/>
    <w:rsid w:val="00A2501C"/>
    <w:rsid w:val="00A2508E"/>
    <w:rsid w:val="00A251D7"/>
    <w:rsid w:val="00A25FF0"/>
    <w:rsid w:val="00A26408"/>
    <w:rsid w:val="00A27E17"/>
    <w:rsid w:val="00A27E76"/>
    <w:rsid w:val="00A27EEC"/>
    <w:rsid w:val="00A3092D"/>
    <w:rsid w:val="00A30EA4"/>
    <w:rsid w:val="00A31168"/>
    <w:rsid w:val="00A3166E"/>
    <w:rsid w:val="00A31892"/>
    <w:rsid w:val="00A331C4"/>
    <w:rsid w:val="00A33B6D"/>
    <w:rsid w:val="00A33EEF"/>
    <w:rsid w:val="00A34685"/>
    <w:rsid w:val="00A3479C"/>
    <w:rsid w:val="00A34965"/>
    <w:rsid w:val="00A36DA6"/>
    <w:rsid w:val="00A4206A"/>
    <w:rsid w:val="00A42FC9"/>
    <w:rsid w:val="00A43A8B"/>
    <w:rsid w:val="00A44624"/>
    <w:rsid w:val="00A44B65"/>
    <w:rsid w:val="00A4608B"/>
    <w:rsid w:val="00A46248"/>
    <w:rsid w:val="00A462B4"/>
    <w:rsid w:val="00A463CF"/>
    <w:rsid w:val="00A47B09"/>
    <w:rsid w:val="00A50ABB"/>
    <w:rsid w:val="00A51675"/>
    <w:rsid w:val="00A5692A"/>
    <w:rsid w:val="00A56A02"/>
    <w:rsid w:val="00A57355"/>
    <w:rsid w:val="00A60FE4"/>
    <w:rsid w:val="00A61250"/>
    <w:rsid w:val="00A61E92"/>
    <w:rsid w:val="00A62662"/>
    <w:rsid w:val="00A627A4"/>
    <w:rsid w:val="00A62B11"/>
    <w:rsid w:val="00A62EF8"/>
    <w:rsid w:val="00A64B7B"/>
    <w:rsid w:val="00A66DC6"/>
    <w:rsid w:val="00A67C9B"/>
    <w:rsid w:val="00A67F65"/>
    <w:rsid w:val="00A70EBE"/>
    <w:rsid w:val="00A71327"/>
    <w:rsid w:val="00A71CF6"/>
    <w:rsid w:val="00A7241B"/>
    <w:rsid w:val="00A72EFA"/>
    <w:rsid w:val="00A73669"/>
    <w:rsid w:val="00A7436D"/>
    <w:rsid w:val="00A74527"/>
    <w:rsid w:val="00A74896"/>
    <w:rsid w:val="00A7532B"/>
    <w:rsid w:val="00A764C9"/>
    <w:rsid w:val="00A77657"/>
    <w:rsid w:val="00A77721"/>
    <w:rsid w:val="00A77807"/>
    <w:rsid w:val="00A77EA9"/>
    <w:rsid w:val="00A80709"/>
    <w:rsid w:val="00A80758"/>
    <w:rsid w:val="00A80B96"/>
    <w:rsid w:val="00A8117D"/>
    <w:rsid w:val="00A8120B"/>
    <w:rsid w:val="00A8165D"/>
    <w:rsid w:val="00A81BEB"/>
    <w:rsid w:val="00A81D28"/>
    <w:rsid w:val="00A8300B"/>
    <w:rsid w:val="00A832E7"/>
    <w:rsid w:val="00A83746"/>
    <w:rsid w:val="00A84831"/>
    <w:rsid w:val="00A867E6"/>
    <w:rsid w:val="00A86986"/>
    <w:rsid w:val="00A86B76"/>
    <w:rsid w:val="00A8740B"/>
    <w:rsid w:val="00A879C8"/>
    <w:rsid w:val="00A87FCE"/>
    <w:rsid w:val="00A906C9"/>
    <w:rsid w:val="00A911B2"/>
    <w:rsid w:val="00A91C01"/>
    <w:rsid w:val="00A93BAE"/>
    <w:rsid w:val="00A948A3"/>
    <w:rsid w:val="00A95F69"/>
    <w:rsid w:val="00A960A2"/>
    <w:rsid w:val="00A964F2"/>
    <w:rsid w:val="00A978EF"/>
    <w:rsid w:val="00AA0066"/>
    <w:rsid w:val="00AA02A4"/>
    <w:rsid w:val="00AA102A"/>
    <w:rsid w:val="00AA107B"/>
    <w:rsid w:val="00AA23A2"/>
    <w:rsid w:val="00AA259C"/>
    <w:rsid w:val="00AA3DAF"/>
    <w:rsid w:val="00AA418E"/>
    <w:rsid w:val="00AA45B9"/>
    <w:rsid w:val="00AA5054"/>
    <w:rsid w:val="00AA5DC6"/>
    <w:rsid w:val="00AA617D"/>
    <w:rsid w:val="00AA6481"/>
    <w:rsid w:val="00AA78A8"/>
    <w:rsid w:val="00AB0536"/>
    <w:rsid w:val="00AB0846"/>
    <w:rsid w:val="00AB3124"/>
    <w:rsid w:val="00AB383C"/>
    <w:rsid w:val="00AB39A7"/>
    <w:rsid w:val="00AB3D40"/>
    <w:rsid w:val="00AB494F"/>
    <w:rsid w:val="00AB4D0F"/>
    <w:rsid w:val="00AB5FF1"/>
    <w:rsid w:val="00AB6A52"/>
    <w:rsid w:val="00AC01FC"/>
    <w:rsid w:val="00AC0271"/>
    <w:rsid w:val="00AC44F8"/>
    <w:rsid w:val="00AC5B38"/>
    <w:rsid w:val="00AC71A7"/>
    <w:rsid w:val="00AC73BC"/>
    <w:rsid w:val="00AC7B1C"/>
    <w:rsid w:val="00AD0E2F"/>
    <w:rsid w:val="00AD19E7"/>
    <w:rsid w:val="00AD1BA9"/>
    <w:rsid w:val="00AD293A"/>
    <w:rsid w:val="00AD3966"/>
    <w:rsid w:val="00AD535E"/>
    <w:rsid w:val="00AD5D0F"/>
    <w:rsid w:val="00AD7BAD"/>
    <w:rsid w:val="00AE106F"/>
    <w:rsid w:val="00AE1074"/>
    <w:rsid w:val="00AE21EA"/>
    <w:rsid w:val="00AE2619"/>
    <w:rsid w:val="00AE2660"/>
    <w:rsid w:val="00AE347E"/>
    <w:rsid w:val="00AE41E1"/>
    <w:rsid w:val="00AE5F3E"/>
    <w:rsid w:val="00AE5FCE"/>
    <w:rsid w:val="00AE691D"/>
    <w:rsid w:val="00AE745C"/>
    <w:rsid w:val="00AE761A"/>
    <w:rsid w:val="00AE788F"/>
    <w:rsid w:val="00AE7C9A"/>
    <w:rsid w:val="00AF0618"/>
    <w:rsid w:val="00AF1839"/>
    <w:rsid w:val="00AF25BC"/>
    <w:rsid w:val="00AF47E0"/>
    <w:rsid w:val="00AF4BEE"/>
    <w:rsid w:val="00AF4C1B"/>
    <w:rsid w:val="00AF5DE3"/>
    <w:rsid w:val="00AF6C1A"/>
    <w:rsid w:val="00B00A17"/>
    <w:rsid w:val="00B00AA1"/>
    <w:rsid w:val="00B00DE7"/>
    <w:rsid w:val="00B01109"/>
    <w:rsid w:val="00B01560"/>
    <w:rsid w:val="00B01B8E"/>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446B"/>
    <w:rsid w:val="00B1469B"/>
    <w:rsid w:val="00B149CE"/>
    <w:rsid w:val="00B157C5"/>
    <w:rsid w:val="00B1709E"/>
    <w:rsid w:val="00B17431"/>
    <w:rsid w:val="00B20416"/>
    <w:rsid w:val="00B206DF"/>
    <w:rsid w:val="00B20980"/>
    <w:rsid w:val="00B20D0F"/>
    <w:rsid w:val="00B20E90"/>
    <w:rsid w:val="00B21921"/>
    <w:rsid w:val="00B219C7"/>
    <w:rsid w:val="00B22262"/>
    <w:rsid w:val="00B228FA"/>
    <w:rsid w:val="00B230F4"/>
    <w:rsid w:val="00B25984"/>
    <w:rsid w:val="00B25B7E"/>
    <w:rsid w:val="00B25EE2"/>
    <w:rsid w:val="00B26245"/>
    <w:rsid w:val="00B303E6"/>
    <w:rsid w:val="00B30492"/>
    <w:rsid w:val="00B30E43"/>
    <w:rsid w:val="00B31812"/>
    <w:rsid w:val="00B330C0"/>
    <w:rsid w:val="00B35821"/>
    <w:rsid w:val="00B361F8"/>
    <w:rsid w:val="00B363A3"/>
    <w:rsid w:val="00B368D9"/>
    <w:rsid w:val="00B36B22"/>
    <w:rsid w:val="00B40193"/>
    <w:rsid w:val="00B40D86"/>
    <w:rsid w:val="00B417B1"/>
    <w:rsid w:val="00B42663"/>
    <w:rsid w:val="00B433CF"/>
    <w:rsid w:val="00B43A24"/>
    <w:rsid w:val="00B443E2"/>
    <w:rsid w:val="00B44855"/>
    <w:rsid w:val="00B44F16"/>
    <w:rsid w:val="00B45321"/>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5029"/>
    <w:rsid w:val="00B6504A"/>
    <w:rsid w:val="00B65711"/>
    <w:rsid w:val="00B66309"/>
    <w:rsid w:val="00B66549"/>
    <w:rsid w:val="00B66E8A"/>
    <w:rsid w:val="00B6715D"/>
    <w:rsid w:val="00B70CC4"/>
    <w:rsid w:val="00B72311"/>
    <w:rsid w:val="00B72A30"/>
    <w:rsid w:val="00B72A89"/>
    <w:rsid w:val="00B733B1"/>
    <w:rsid w:val="00B753EB"/>
    <w:rsid w:val="00B755DD"/>
    <w:rsid w:val="00B75655"/>
    <w:rsid w:val="00B75CDA"/>
    <w:rsid w:val="00B761D3"/>
    <w:rsid w:val="00B76916"/>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591"/>
    <w:rsid w:val="00B85D35"/>
    <w:rsid w:val="00B85D94"/>
    <w:rsid w:val="00B86888"/>
    <w:rsid w:val="00B87702"/>
    <w:rsid w:val="00B8786A"/>
    <w:rsid w:val="00B878BB"/>
    <w:rsid w:val="00B90275"/>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4154"/>
    <w:rsid w:val="00BA475E"/>
    <w:rsid w:val="00BA666F"/>
    <w:rsid w:val="00BB0474"/>
    <w:rsid w:val="00BB0729"/>
    <w:rsid w:val="00BB0C38"/>
    <w:rsid w:val="00BB0FEF"/>
    <w:rsid w:val="00BB1198"/>
    <w:rsid w:val="00BB11B3"/>
    <w:rsid w:val="00BB183A"/>
    <w:rsid w:val="00BB1E0D"/>
    <w:rsid w:val="00BB1F81"/>
    <w:rsid w:val="00BB3C3C"/>
    <w:rsid w:val="00BB42ED"/>
    <w:rsid w:val="00BB499E"/>
    <w:rsid w:val="00BB66DE"/>
    <w:rsid w:val="00BB682F"/>
    <w:rsid w:val="00BB6EB8"/>
    <w:rsid w:val="00BB7420"/>
    <w:rsid w:val="00BB772E"/>
    <w:rsid w:val="00BC0B9B"/>
    <w:rsid w:val="00BC0C89"/>
    <w:rsid w:val="00BC114B"/>
    <w:rsid w:val="00BC184B"/>
    <w:rsid w:val="00BC1941"/>
    <w:rsid w:val="00BC3BF7"/>
    <w:rsid w:val="00BC406C"/>
    <w:rsid w:val="00BC51E1"/>
    <w:rsid w:val="00BC5561"/>
    <w:rsid w:val="00BC58DB"/>
    <w:rsid w:val="00BC72CC"/>
    <w:rsid w:val="00BC73D2"/>
    <w:rsid w:val="00BC7E77"/>
    <w:rsid w:val="00BD1609"/>
    <w:rsid w:val="00BD16D1"/>
    <w:rsid w:val="00BD2C5D"/>
    <w:rsid w:val="00BD4D83"/>
    <w:rsid w:val="00BD5261"/>
    <w:rsid w:val="00BD5B82"/>
    <w:rsid w:val="00BD5B8B"/>
    <w:rsid w:val="00BD5F6B"/>
    <w:rsid w:val="00BD6C63"/>
    <w:rsid w:val="00BD7548"/>
    <w:rsid w:val="00BD7827"/>
    <w:rsid w:val="00BD7962"/>
    <w:rsid w:val="00BD7C5E"/>
    <w:rsid w:val="00BE1789"/>
    <w:rsid w:val="00BE3080"/>
    <w:rsid w:val="00BE30B0"/>
    <w:rsid w:val="00BE340D"/>
    <w:rsid w:val="00BE4154"/>
    <w:rsid w:val="00BE508D"/>
    <w:rsid w:val="00BE6530"/>
    <w:rsid w:val="00BE6EFA"/>
    <w:rsid w:val="00BE7D7F"/>
    <w:rsid w:val="00BE7E93"/>
    <w:rsid w:val="00BE7EB0"/>
    <w:rsid w:val="00BF187A"/>
    <w:rsid w:val="00BF2619"/>
    <w:rsid w:val="00BF29A1"/>
    <w:rsid w:val="00BF3538"/>
    <w:rsid w:val="00BF4594"/>
    <w:rsid w:val="00BF4858"/>
    <w:rsid w:val="00BF49C8"/>
    <w:rsid w:val="00BF4ABC"/>
    <w:rsid w:val="00BF5BB1"/>
    <w:rsid w:val="00BF6F5B"/>
    <w:rsid w:val="00BF7937"/>
    <w:rsid w:val="00C004E6"/>
    <w:rsid w:val="00C02ED2"/>
    <w:rsid w:val="00C03ADD"/>
    <w:rsid w:val="00C0479B"/>
    <w:rsid w:val="00C04B20"/>
    <w:rsid w:val="00C04D90"/>
    <w:rsid w:val="00C04EFB"/>
    <w:rsid w:val="00C05594"/>
    <w:rsid w:val="00C05A04"/>
    <w:rsid w:val="00C05D5B"/>
    <w:rsid w:val="00C07002"/>
    <w:rsid w:val="00C073ED"/>
    <w:rsid w:val="00C079CA"/>
    <w:rsid w:val="00C11632"/>
    <w:rsid w:val="00C1230D"/>
    <w:rsid w:val="00C124A6"/>
    <w:rsid w:val="00C126FB"/>
    <w:rsid w:val="00C132D8"/>
    <w:rsid w:val="00C13474"/>
    <w:rsid w:val="00C135A1"/>
    <w:rsid w:val="00C1560A"/>
    <w:rsid w:val="00C15DF2"/>
    <w:rsid w:val="00C16DB1"/>
    <w:rsid w:val="00C17C81"/>
    <w:rsid w:val="00C17EC8"/>
    <w:rsid w:val="00C2076E"/>
    <w:rsid w:val="00C219E2"/>
    <w:rsid w:val="00C21CDD"/>
    <w:rsid w:val="00C21EB9"/>
    <w:rsid w:val="00C225F8"/>
    <w:rsid w:val="00C24DCB"/>
    <w:rsid w:val="00C25B4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47F56"/>
    <w:rsid w:val="00C504D3"/>
    <w:rsid w:val="00C515FD"/>
    <w:rsid w:val="00C518F2"/>
    <w:rsid w:val="00C52E9C"/>
    <w:rsid w:val="00C534E2"/>
    <w:rsid w:val="00C535FF"/>
    <w:rsid w:val="00C537B0"/>
    <w:rsid w:val="00C53FD5"/>
    <w:rsid w:val="00C54233"/>
    <w:rsid w:val="00C54406"/>
    <w:rsid w:val="00C57475"/>
    <w:rsid w:val="00C57614"/>
    <w:rsid w:val="00C57AC9"/>
    <w:rsid w:val="00C57C8D"/>
    <w:rsid w:val="00C616F4"/>
    <w:rsid w:val="00C62AC0"/>
    <w:rsid w:val="00C633EC"/>
    <w:rsid w:val="00C63ADF"/>
    <w:rsid w:val="00C6438C"/>
    <w:rsid w:val="00C64A25"/>
    <w:rsid w:val="00C65095"/>
    <w:rsid w:val="00C6523B"/>
    <w:rsid w:val="00C65466"/>
    <w:rsid w:val="00C66579"/>
    <w:rsid w:val="00C67A50"/>
    <w:rsid w:val="00C708C3"/>
    <w:rsid w:val="00C70D02"/>
    <w:rsid w:val="00C723B8"/>
    <w:rsid w:val="00C737C5"/>
    <w:rsid w:val="00C7618F"/>
    <w:rsid w:val="00C76927"/>
    <w:rsid w:val="00C76DC6"/>
    <w:rsid w:val="00C805F1"/>
    <w:rsid w:val="00C8490D"/>
    <w:rsid w:val="00C84CB3"/>
    <w:rsid w:val="00C85B68"/>
    <w:rsid w:val="00C87531"/>
    <w:rsid w:val="00C90182"/>
    <w:rsid w:val="00C906F7"/>
    <w:rsid w:val="00C91122"/>
    <w:rsid w:val="00C9285C"/>
    <w:rsid w:val="00C9317C"/>
    <w:rsid w:val="00C93391"/>
    <w:rsid w:val="00C93FF7"/>
    <w:rsid w:val="00C94E01"/>
    <w:rsid w:val="00C94FA1"/>
    <w:rsid w:val="00C95A0F"/>
    <w:rsid w:val="00C95A9B"/>
    <w:rsid w:val="00C95B1B"/>
    <w:rsid w:val="00C960B9"/>
    <w:rsid w:val="00CA0862"/>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B0779"/>
    <w:rsid w:val="00CB10C6"/>
    <w:rsid w:val="00CB1D90"/>
    <w:rsid w:val="00CB6702"/>
    <w:rsid w:val="00CB7417"/>
    <w:rsid w:val="00CC0A01"/>
    <w:rsid w:val="00CC11F8"/>
    <w:rsid w:val="00CC2525"/>
    <w:rsid w:val="00CC264D"/>
    <w:rsid w:val="00CC2863"/>
    <w:rsid w:val="00CC36AD"/>
    <w:rsid w:val="00CC3DAE"/>
    <w:rsid w:val="00CC450C"/>
    <w:rsid w:val="00CC46EA"/>
    <w:rsid w:val="00CC48DB"/>
    <w:rsid w:val="00CC50BE"/>
    <w:rsid w:val="00CC50FF"/>
    <w:rsid w:val="00CC5E86"/>
    <w:rsid w:val="00CC79CD"/>
    <w:rsid w:val="00CC79E7"/>
    <w:rsid w:val="00CD25F1"/>
    <w:rsid w:val="00CD2D3E"/>
    <w:rsid w:val="00CD37D9"/>
    <w:rsid w:val="00CD44C7"/>
    <w:rsid w:val="00CD4691"/>
    <w:rsid w:val="00CD509F"/>
    <w:rsid w:val="00CD64A5"/>
    <w:rsid w:val="00CD6A2C"/>
    <w:rsid w:val="00CD6BD3"/>
    <w:rsid w:val="00CD6FAC"/>
    <w:rsid w:val="00CD76CD"/>
    <w:rsid w:val="00CD7900"/>
    <w:rsid w:val="00CD7A70"/>
    <w:rsid w:val="00CD7CE8"/>
    <w:rsid w:val="00CE14D8"/>
    <w:rsid w:val="00CE21B1"/>
    <w:rsid w:val="00CE23B5"/>
    <w:rsid w:val="00CE2BD5"/>
    <w:rsid w:val="00CE420E"/>
    <w:rsid w:val="00CE5477"/>
    <w:rsid w:val="00CE69F6"/>
    <w:rsid w:val="00CF0296"/>
    <w:rsid w:val="00CF03C6"/>
    <w:rsid w:val="00CF1257"/>
    <w:rsid w:val="00CF1FD5"/>
    <w:rsid w:val="00CF2503"/>
    <w:rsid w:val="00CF25FF"/>
    <w:rsid w:val="00CF3F4A"/>
    <w:rsid w:val="00CF4CD9"/>
    <w:rsid w:val="00CF52A4"/>
    <w:rsid w:val="00CF67BE"/>
    <w:rsid w:val="00CF6938"/>
    <w:rsid w:val="00CF6F99"/>
    <w:rsid w:val="00CF72EC"/>
    <w:rsid w:val="00CF7BE0"/>
    <w:rsid w:val="00D019BD"/>
    <w:rsid w:val="00D01A22"/>
    <w:rsid w:val="00D0264E"/>
    <w:rsid w:val="00D02C05"/>
    <w:rsid w:val="00D03119"/>
    <w:rsid w:val="00D03F73"/>
    <w:rsid w:val="00D040FF"/>
    <w:rsid w:val="00D047FC"/>
    <w:rsid w:val="00D05771"/>
    <w:rsid w:val="00D05B22"/>
    <w:rsid w:val="00D06631"/>
    <w:rsid w:val="00D06F59"/>
    <w:rsid w:val="00D07EFD"/>
    <w:rsid w:val="00D07FFC"/>
    <w:rsid w:val="00D103AF"/>
    <w:rsid w:val="00D106F7"/>
    <w:rsid w:val="00D1079F"/>
    <w:rsid w:val="00D11032"/>
    <w:rsid w:val="00D1105A"/>
    <w:rsid w:val="00D12C76"/>
    <w:rsid w:val="00D13125"/>
    <w:rsid w:val="00D13DC8"/>
    <w:rsid w:val="00D14113"/>
    <w:rsid w:val="00D14135"/>
    <w:rsid w:val="00D14270"/>
    <w:rsid w:val="00D14900"/>
    <w:rsid w:val="00D1544D"/>
    <w:rsid w:val="00D15A5F"/>
    <w:rsid w:val="00D15A96"/>
    <w:rsid w:val="00D170B6"/>
    <w:rsid w:val="00D173F5"/>
    <w:rsid w:val="00D17496"/>
    <w:rsid w:val="00D205CD"/>
    <w:rsid w:val="00D20AD0"/>
    <w:rsid w:val="00D20CED"/>
    <w:rsid w:val="00D23922"/>
    <w:rsid w:val="00D2392B"/>
    <w:rsid w:val="00D23D7E"/>
    <w:rsid w:val="00D24161"/>
    <w:rsid w:val="00D24DF1"/>
    <w:rsid w:val="00D24F2C"/>
    <w:rsid w:val="00D2586B"/>
    <w:rsid w:val="00D26B81"/>
    <w:rsid w:val="00D2761C"/>
    <w:rsid w:val="00D27876"/>
    <w:rsid w:val="00D313C1"/>
    <w:rsid w:val="00D3149F"/>
    <w:rsid w:val="00D336B5"/>
    <w:rsid w:val="00D34679"/>
    <w:rsid w:val="00D34BEC"/>
    <w:rsid w:val="00D35FBB"/>
    <w:rsid w:val="00D363B6"/>
    <w:rsid w:val="00D36F23"/>
    <w:rsid w:val="00D37042"/>
    <w:rsid w:val="00D37615"/>
    <w:rsid w:val="00D40467"/>
    <w:rsid w:val="00D405C3"/>
    <w:rsid w:val="00D413BA"/>
    <w:rsid w:val="00D41AF8"/>
    <w:rsid w:val="00D41BDA"/>
    <w:rsid w:val="00D41DFB"/>
    <w:rsid w:val="00D42490"/>
    <w:rsid w:val="00D4327B"/>
    <w:rsid w:val="00D43443"/>
    <w:rsid w:val="00D43A09"/>
    <w:rsid w:val="00D44B3D"/>
    <w:rsid w:val="00D45434"/>
    <w:rsid w:val="00D45B3F"/>
    <w:rsid w:val="00D4711F"/>
    <w:rsid w:val="00D4740F"/>
    <w:rsid w:val="00D51321"/>
    <w:rsid w:val="00D51CF1"/>
    <w:rsid w:val="00D51F3B"/>
    <w:rsid w:val="00D51FA9"/>
    <w:rsid w:val="00D52CAE"/>
    <w:rsid w:val="00D53541"/>
    <w:rsid w:val="00D535D7"/>
    <w:rsid w:val="00D541C4"/>
    <w:rsid w:val="00D553DD"/>
    <w:rsid w:val="00D55463"/>
    <w:rsid w:val="00D56721"/>
    <w:rsid w:val="00D56753"/>
    <w:rsid w:val="00D5731B"/>
    <w:rsid w:val="00D57660"/>
    <w:rsid w:val="00D602F1"/>
    <w:rsid w:val="00D604B7"/>
    <w:rsid w:val="00D60942"/>
    <w:rsid w:val="00D61D6C"/>
    <w:rsid w:val="00D6219B"/>
    <w:rsid w:val="00D626CC"/>
    <w:rsid w:val="00D627AC"/>
    <w:rsid w:val="00D62A2E"/>
    <w:rsid w:val="00D6349E"/>
    <w:rsid w:val="00D63D5E"/>
    <w:rsid w:val="00D63D8A"/>
    <w:rsid w:val="00D65253"/>
    <w:rsid w:val="00D6611A"/>
    <w:rsid w:val="00D672E1"/>
    <w:rsid w:val="00D71AA0"/>
    <w:rsid w:val="00D745E2"/>
    <w:rsid w:val="00D76D4A"/>
    <w:rsid w:val="00D77B8D"/>
    <w:rsid w:val="00D77B9F"/>
    <w:rsid w:val="00D8118D"/>
    <w:rsid w:val="00D81FDE"/>
    <w:rsid w:val="00D82705"/>
    <w:rsid w:val="00D8275B"/>
    <w:rsid w:val="00D84695"/>
    <w:rsid w:val="00D85C0C"/>
    <w:rsid w:val="00D86BEC"/>
    <w:rsid w:val="00D86DC1"/>
    <w:rsid w:val="00D87BA1"/>
    <w:rsid w:val="00D930D5"/>
    <w:rsid w:val="00D95129"/>
    <w:rsid w:val="00D956F7"/>
    <w:rsid w:val="00D962A0"/>
    <w:rsid w:val="00D96425"/>
    <w:rsid w:val="00D96692"/>
    <w:rsid w:val="00D9694D"/>
    <w:rsid w:val="00DA0E4D"/>
    <w:rsid w:val="00DA1DF8"/>
    <w:rsid w:val="00DA22C7"/>
    <w:rsid w:val="00DA3176"/>
    <w:rsid w:val="00DA33B2"/>
    <w:rsid w:val="00DA3DC6"/>
    <w:rsid w:val="00DA504B"/>
    <w:rsid w:val="00DB088C"/>
    <w:rsid w:val="00DB0930"/>
    <w:rsid w:val="00DB3527"/>
    <w:rsid w:val="00DB5162"/>
    <w:rsid w:val="00DB529B"/>
    <w:rsid w:val="00DB71FF"/>
    <w:rsid w:val="00DB762B"/>
    <w:rsid w:val="00DB778F"/>
    <w:rsid w:val="00DB7CD6"/>
    <w:rsid w:val="00DC0F9E"/>
    <w:rsid w:val="00DC23BE"/>
    <w:rsid w:val="00DC2C30"/>
    <w:rsid w:val="00DC33BA"/>
    <w:rsid w:val="00DC3798"/>
    <w:rsid w:val="00DC560C"/>
    <w:rsid w:val="00DC5630"/>
    <w:rsid w:val="00DC5FE5"/>
    <w:rsid w:val="00DC6278"/>
    <w:rsid w:val="00DC663F"/>
    <w:rsid w:val="00DC67F9"/>
    <w:rsid w:val="00DC6A96"/>
    <w:rsid w:val="00DC72CE"/>
    <w:rsid w:val="00DC78D9"/>
    <w:rsid w:val="00DD37F2"/>
    <w:rsid w:val="00DD3851"/>
    <w:rsid w:val="00DD3B51"/>
    <w:rsid w:val="00DD4083"/>
    <w:rsid w:val="00DD46A8"/>
    <w:rsid w:val="00DD4BAC"/>
    <w:rsid w:val="00DD4F23"/>
    <w:rsid w:val="00DD5CFB"/>
    <w:rsid w:val="00DD600D"/>
    <w:rsid w:val="00DD713D"/>
    <w:rsid w:val="00DD7F84"/>
    <w:rsid w:val="00DE13DF"/>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01"/>
    <w:rsid w:val="00DF477D"/>
    <w:rsid w:val="00DF491E"/>
    <w:rsid w:val="00DF4EED"/>
    <w:rsid w:val="00DF59AC"/>
    <w:rsid w:val="00DF6F3F"/>
    <w:rsid w:val="00DF711D"/>
    <w:rsid w:val="00DF71C1"/>
    <w:rsid w:val="00DF7C64"/>
    <w:rsid w:val="00DF7D9C"/>
    <w:rsid w:val="00DF7DD2"/>
    <w:rsid w:val="00E0279E"/>
    <w:rsid w:val="00E02A1E"/>
    <w:rsid w:val="00E035D0"/>
    <w:rsid w:val="00E05676"/>
    <w:rsid w:val="00E075D6"/>
    <w:rsid w:val="00E0770A"/>
    <w:rsid w:val="00E1128C"/>
    <w:rsid w:val="00E1132C"/>
    <w:rsid w:val="00E12BB7"/>
    <w:rsid w:val="00E14296"/>
    <w:rsid w:val="00E14F6A"/>
    <w:rsid w:val="00E15A07"/>
    <w:rsid w:val="00E1656D"/>
    <w:rsid w:val="00E17F12"/>
    <w:rsid w:val="00E204D3"/>
    <w:rsid w:val="00E21329"/>
    <w:rsid w:val="00E21F31"/>
    <w:rsid w:val="00E22CEE"/>
    <w:rsid w:val="00E2359E"/>
    <w:rsid w:val="00E2465B"/>
    <w:rsid w:val="00E24844"/>
    <w:rsid w:val="00E261F4"/>
    <w:rsid w:val="00E26D08"/>
    <w:rsid w:val="00E26F38"/>
    <w:rsid w:val="00E26FA4"/>
    <w:rsid w:val="00E27737"/>
    <w:rsid w:val="00E27BC8"/>
    <w:rsid w:val="00E30B8C"/>
    <w:rsid w:val="00E30F43"/>
    <w:rsid w:val="00E31951"/>
    <w:rsid w:val="00E32DCF"/>
    <w:rsid w:val="00E3343C"/>
    <w:rsid w:val="00E34130"/>
    <w:rsid w:val="00E3491E"/>
    <w:rsid w:val="00E34F15"/>
    <w:rsid w:val="00E356CB"/>
    <w:rsid w:val="00E35755"/>
    <w:rsid w:val="00E36B71"/>
    <w:rsid w:val="00E36C2E"/>
    <w:rsid w:val="00E36EE8"/>
    <w:rsid w:val="00E37249"/>
    <w:rsid w:val="00E379BB"/>
    <w:rsid w:val="00E4101A"/>
    <w:rsid w:val="00E4181F"/>
    <w:rsid w:val="00E422A4"/>
    <w:rsid w:val="00E42D2E"/>
    <w:rsid w:val="00E43D2D"/>
    <w:rsid w:val="00E44907"/>
    <w:rsid w:val="00E45384"/>
    <w:rsid w:val="00E4626A"/>
    <w:rsid w:val="00E46F03"/>
    <w:rsid w:val="00E50153"/>
    <w:rsid w:val="00E50D17"/>
    <w:rsid w:val="00E51AFD"/>
    <w:rsid w:val="00E51F43"/>
    <w:rsid w:val="00E5242B"/>
    <w:rsid w:val="00E52727"/>
    <w:rsid w:val="00E52912"/>
    <w:rsid w:val="00E53910"/>
    <w:rsid w:val="00E53C6D"/>
    <w:rsid w:val="00E53F67"/>
    <w:rsid w:val="00E5490B"/>
    <w:rsid w:val="00E56D43"/>
    <w:rsid w:val="00E575BB"/>
    <w:rsid w:val="00E57705"/>
    <w:rsid w:val="00E61EBA"/>
    <w:rsid w:val="00E63905"/>
    <w:rsid w:val="00E66587"/>
    <w:rsid w:val="00E6735E"/>
    <w:rsid w:val="00E6757F"/>
    <w:rsid w:val="00E7101E"/>
    <w:rsid w:val="00E7105B"/>
    <w:rsid w:val="00E71176"/>
    <w:rsid w:val="00E711B2"/>
    <w:rsid w:val="00E713EB"/>
    <w:rsid w:val="00E73EA6"/>
    <w:rsid w:val="00E74B53"/>
    <w:rsid w:val="00E75D14"/>
    <w:rsid w:val="00E77636"/>
    <w:rsid w:val="00E777DF"/>
    <w:rsid w:val="00E779BB"/>
    <w:rsid w:val="00E8032E"/>
    <w:rsid w:val="00E83905"/>
    <w:rsid w:val="00E84321"/>
    <w:rsid w:val="00E849EF"/>
    <w:rsid w:val="00E863A7"/>
    <w:rsid w:val="00E86A69"/>
    <w:rsid w:val="00E87E24"/>
    <w:rsid w:val="00E924CF"/>
    <w:rsid w:val="00E92562"/>
    <w:rsid w:val="00E939B7"/>
    <w:rsid w:val="00E93D8D"/>
    <w:rsid w:val="00E940D6"/>
    <w:rsid w:val="00E940E3"/>
    <w:rsid w:val="00E95443"/>
    <w:rsid w:val="00E9548A"/>
    <w:rsid w:val="00E95D2D"/>
    <w:rsid w:val="00E96156"/>
    <w:rsid w:val="00EA0CA6"/>
    <w:rsid w:val="00EA1880"/>
    <w:rsid w:val="00EA1995"/>
    <w:rsid w:val="00EA223E"/>
    <w:rsid w:val="00EA38E3"/>
    <w:rsid w:val="00EA3D46"/>
    <w:rsid w:val="00EA3F72"/>
    <w:rsid w:val="00EA4C6F"/>
    <w:rsid w:val="00EA58E1"/>
    <w:rsid w:val="00EA593C"/>
    <w:rsid w:val="00EA7953"/>
    <w:rsid w:val="00EB0E8A"/>
    <w:rsid w:val="00EB1258"/>
    <w:rsid w:val="00EB125E"/>
    <w:rsid w:val="00EB1325"/>
    <w:rsid w:val="00EB20E0"/>
    <w:rsid w:val="00EB2259"/>
    <w:rsid w:val="00EB2D28"/>
    <w:rsid w:val="00EB2D79"/>
    <w:rsid w:val="00EB477C"/>
    <w:rsid w:val="00EB50E2"/>
    <w:rsid w:val="00EB5133"/>
    <w:rsid w:val="00EB66C1"/>
    <w:rsid w:val="00EB6D89"/>
    <w:rsid w:val="00EB724C"/>
    <w:rsid w:val="00EC0112"/>
    <w:rsid w:val="00EC0ECA"/>
    <w:rsid w:val="00EC1079"/>
    <w:rsid w:val="00EC1BB3"/>
    <w:rsid w:val="00EC20FD"/>
    <w:rsid w:val="00EC33AF"/>
    <w:rsid w:val="00EC36C4"/>
    <w:rsid w:val="00EC3943"/>
    <w:rsid w:val="00EC5477"/>
    <w:rsid w:val="00EC577B"/>
    <w:rsid w:val="00EC58AC"/>
    <w:rsid w:val="00EC5BEA"/>
    <w:rsid w:val="00EC6231"/>
    <w:rsid w:val="00EC6AF7"/>
    <w:rsid w:val="00EC7B8E"/>
    <w:rsid w:val="00EC7E5A"/>
    <w:rsid w:val="00EC7FBD"/>
    <w:rsid w:val="00ED00C2"/>
    <w:rsid w:val="00ED01A2"/>
    <w:rsid w:val="00ED075F"/>
    <w:rsid w:val="00ED11A9"/>
    <w:rsid w:val="00ED174E"/>
    <w:rsid w:val="00ED1ED2"/>
    <w:rsid w:val="00ED296D"/>
    <w:rsid w:val="00ED4770"/>
    <w:rsid w:val="00ED56F0"/>
    <w:rsid w:val="00ED5EC2"/>
    <w:rsid w:val="00ED60F0"/>
    <w:rsid w:val="00ED684A"/>
    <w:rsid w:val="00ED6C39"/>
    <w:rsid w:val="00ED6C7F"/>
    <w:rsid w:val="00ED738D"/>
    <w:rsid w:val="00EE1402"/>
    <w:rsid w:val="00EE17F0"/>
    <w:rsid w:val="00EE1D24"/>
    <w:rsid w:val="00EE3B1B"/>
    <w:rsid w:val="00EE3CC9"/>
    <w:rsid w:val="00EE40F8"/>
    <w:rsid w:val="00EE431A"/>
    <w:rsid w:val="00EE583E"/>
    <w:rsid w:val="00EE5C21"/>
    <w:rsid w:val="00EE5EF4"/>
    <w:rsid w:val="00EE6295"/>
    <w:rsid w:val="00EE6DD0"/>
    <w:rsid w:val="00EE722A"/>
    <w:rsid w:val="00EF04A9"/>
    <w:rsid w:val="00EF1900"/>
    <w:rsid w:val="00EF2424"/>
    <w:rsid w:val="00EF3DAF"/>
    <w:rsid w:val="00EF3DD6"/>
    <w:rsid w:val="00EF3DFD"/>
    <w:rsid w:val="00EF3F35"/>
    <w:rsid w:val="00EF40A4"/>
    <w:rsid w:val="00EF4123"/>
    <w:rsid w:val="00EF44C6"/>
    <w:rsid w:val="00EF474D"/>
    <w:rsid w:val="00EF4C81"/>
    <w:rsid w:val="00EF55C2"/>
    <w:rsid w:val="00EF6905"/>
    <w:rsid w:val="00EF6B8A"/>
    <w:rsid w:val="00EF6D99"/>
    <w:rsid w:val="00EF6F35"/>
    <w:rsid w:val="00EF6F87"/>
    <w:rsid w:val="00F00A32"/>
    <w:rsid w:val="00F025BA"/>
    <w:rsid w:val="00F0488B"/>
    <w:rsid w:val="00F06223"/>
    <w:rsid w:val="00F067A2"/>
    <w:rsid w:val="00F06886"/>
    <w:rsid w:val="00F10167"/>
    <w:rsid w:val="00F10914"/>
    <w:rsid w:val="00F126A5"/>
    <w:rsid w:val="00F12751"/>
    <w:rsid w:val="00F12C37"/>
    <w:rsid w:val="00F1301C"/>
    <w:rsid w:val="00F13108"/>
    <w:rsid w:val="00F1569D"/>
    <w:rsid w:val="00F15BE7"/>
    <w:rsid w:val="00F161C9"/>
    <w:rsid w:val="00F16587"/>
    <w:rsid w:val="00F16B8A"/>
    <w:rsid w:val="00F17473"/>
    <w:rsid w:val="00F17FD3"/>
    <w:rsid w:val="00F214AE"/>
    <w:rsid w:val="00F21787"/>
    <w:rsid w:val="00F21CEC"/>
    <w:rsid w:val="00F2212B"/>
    <w:rsid w:val="00F224A9"/>
    <w:rsid w:val="00F224DF"/>
    <w:rsid w:val="00F234C1"/>
    <w:rsid w:val="00F23CDA"/>
    <w:rsid w:val="00F24373"/>
    <w:rsid w:val="00F2632F"/>
    <w:rsid w:val="00F26CB1"/>
    <w:rsid w:val="00F26D54"/>
    <w:rsid w:val="00F30496"/>
    <w:rsid w:val="00F3074F"/>
    <w:rsid w:val="00F319B0"/>
    <w:rsid w:val="00F3209B"/>
    <w:rsid w:val="00F32694"/>
    <w:rsid w:val="00F32BEA"/>
    <w:rsid w:val="00F3307F"/>
    <w:rsid w:val="00F33D11"/>
    <w:rsid w:val="00F341BC"/>
    <w:rsid w:val="00F35685"/>
    <w:rsid w:val="00F35D11"/>
    <w:rsid w:val="00F37F15"/>
    <w:rsid w:val="00F40003"/>
    <w:rsid w:val="00F4018D"/>
    <w:rsid w:val="00F403C5"/>
    <w:rsid w:val="00F40CA3"/>
    <w:rsid w:val="00F422C1"/>
    <w:rsid w:val="00F42535"/>
    <w:rsid w:val="00F42B93"/>
    <w:rsid w:val="00F43232"/>
    <w:rsid w:val="00F4342F"/>
    <w:rsid w:val="00F43C18"/>
    <w:rsid w:val="00F4442B"/>
    <w:rsid w:val="00F445F4"/>
    <w:rsid w:val="00F452A3"/>
    <w:rsid w:val="00F455AF"/>
    <w:rsid w:val="00F45907"/>
    <w:rsid w:val="00F45F45"/>
    <w:rsid w:val="00F4614B"/>
    <w:rsid w:val="00F469A4"/>
    <w:rsid w:val="00F469EF"/>
    <w:rsid w:val="00F46B19"/>
    <w:rsid w:val="00F50D44"/>
    <w:rsid w:val="00F5150E"/>
    <w:rsid w:val="00F51DBA"/>
    <w:rsid w:val="00F5270A"/>
    <w:rsid w:val="00F52FB4"/>
    <w:rsid w:val="00F53442"/>
    <w:rsid w:val="00F53AD9"/>
    <w:rsid w:val="00F54EAC"/>
    <w:rsid w:val="00F56B3C"/>
    <w:rsid w:val="00F572EA"/>
    <w:rsid w:val="00F573A9"/>
    <w:rsid w:val="00F6096A"/>
    <w:rsid w:val="00F60986"/>
    <w:rsid w:val="00F6105C"/>
    <w:rsid w:val="00F61912"/>
    <w:rsid w:val="00F62880"/>
    <w:rsid w:val="00F6290A"/>
    <w:rsid w:val="00F62D6A"/>
    <w:rsid w:val="00F63882"/>
    <w:rsid w:val="00F63EE9"/>
    <w:rsid w:val="00F65570"/>
    <w:rsid w:val="00F6562C"/>
    <w:rsid w:val="00F65CCC"/>
    <w:rsid w:val="00F66645"/>
    <w:rsid w:val="00F667A8"/>
    <w:rsid w:val="00F672C7"/>
    <w:rsid w:val="00F67466"/>
    <w:rsid w:val="00F724A9"/>
    <w:rsid w:val="00F731BE"/>
    <w:rsid w:val="00F7405A"/>
    <w:rsid w:val="00F74952"/>
    <w:rsid w:val="00F74CBD"/>
    <w:rsid w:val="00F75A6B"/>
    <w:rsid w:val="00F766CB"/>
    <w:rsid w:val="00F766E4"/>
    <w:rsid w:val="00F76831"/>
    <w:rsid w:val="00F76F47"/>
    <w:rsid w:val="00F7732F"/>
    <w:rsid w:val="00F7788D"/>
    <w:rsid w:val="00F80DD3"/>
    <w:rsid w:val="00F81EB7"/>
    <w:rsid w:val="00F82869"/>
    <w:rsid w:val="00F83409"/>
    <w:rsid w:val="00F83CC8"/>
    <w:rsid w:val="00F846FC"/>
    <w:rsid w:val="00F84DCB"/>
    <w:rsid w:val="00F85C69"/>
    <w:rsid w:val="00F8606C"/>
    <w:rsid w:val="00F86109"/>
    <w:rsid w:val="00F86283"/>
    <w:rsid w:val="00F87705"/>
    <w:rsid w:val="00F87C3D"/>
    <w:rsid w:val="00F908C1"/>
    <w:rsid w:val="00F92199"/>
    <w:rsid w:val="00F924B9"/>
    <w:rsid w:val="00F92D75"/>
    <w:rsid w:val="00F9307E"/>
    <w:rsid w:val="00F93361"/>
    <w:rsid w:val="00F940E0"/>
    <w:rsid w:val="00F94776"/>
    <w:rsid w:val="00F951C8"/>
    <w:rsid w:val="00F9685C"/>
    <w:rsid w:val="00F96AFB"/>
    <w:rsid w:val="00F97459"/>
    <w:rsid w:val="00FA1161"/>
    <w:rsid w:val="00FA1509"/>
    <w:rsid w:val="00FA1A42"/>
    <w:rsid w:val="00FA2516"/>
    <w:rsid w:val="00FA27BA"/>
    <w:rsid w:val="00FA3150"/>
    <w:rsid w:val="00FA338F"/>
    <w:rsid w:val="00FA4104"/>
    <w:rsid w:val="00FA5F04"/>
    <w:rsid w:val="00FA69E8"/>
    <w:rsid w:val="00FA6EE4"/>
    <w:rsid w:val="00FA7696"/>
    <w:rsid w:val="00FA7885"/>
    <w:rsid w:val="00FA78E1"/>
    <w:rsid w:val="00FA7942"/>
    <w:rsid w:val="00FB0215"/>
    <w:rsid w:val="00FB0B17"/>
    <w:rsid w:val="00FB0EBB"/>
    <w:rsid w:val="00FB13DE"/>
    <w:rsid w:val="00FB142D"/>
    <w:rsid w:val="00FB1E98"/>
    <w:rsid w:val="00FB25C1"/>
    <w:rsid w:val="00FB3170"/>
    <w:rsid w:val="00FB3886"/>
    <w:rsid w:val="00FB4131"/>
    <w:rsid w:val="00FB6379"/>
    <w:rsid w:val="00FB65B2"/>
    <w:rsid w:val="00FB68B9"/>
    <w:rsid w:val="00FB6EBF"/>
    <w:rsid w:val="00FB735F"/>
    <w:rsid w:val="00FB795E"/>
    <w:rsid w:val="00FC04EC"/>
    <w:rsid w:val="00FC0E78"/>
    <w:rsid w:val="00FC0FBE"/>
    <w:rsid w:val="00FC5994"/>
    <w:rsid w:val="00FC5B13"/>
    <w:rsid w:val="00FC6634"/>
    <w:rsid w:val="00FD1989"/>
    <w:rsid w:val="00FD1FDC"/>
    <w:rsid w:val="00FD2189"/>
    <w:rsid w:val="00FD24E2"/>
    <w:rsid w:val="00FD37D6"/>
    <w:rsid w:val="00FD3A34"/>
    <w:rsid w:val="00FD3A46"/>
    <w:rsid w:val="00FD4DC5"/>
    <w:rsid w:val="00FD4DFE"/>
    <w:rsid w:val="00FD5AFD"/>
    <w:rsid w:val="00FD64DB"/>
    <w:rsid w:val="00FE1C7A"/>
    <w:rsid w:val="00FE4B05"/>
    <w:rsid w:val="00FE5799"/>
    <w:rsid w:val="00FE5978"/>
    <w:rsid w:val="00FE5A3B"/>
    <w:rsid w:val="00FE6736"/>
    <w:rsid w:val="00FE6934"/>
    <w:rsid w:val="00FE6C67"/>
    <w:rsid w:val="00FE755F"/>
    <w:rsid w:val="00FE7C3B"/>
    <w:rsid w:val="00FF0DFC"/>
    <w:rsid w:val="00FF0FB0"/>
    <w:rsid w:val="00FF1092"/>
    <w:rsid w:val="00FF2C06"/>
    <w:rsid w:val="00FF4438"/>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F723FE01-B955-4512-B903-3C86639B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0"/>
    <w:next w:val="a1"/>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1"/>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FE5799"/>
    <w:rPr>
      <w:rFonts w:ascii="Arial" w:eastAsia="MS Mincho" w:hAnsi="Arial" w:cs="Times New Roman"/>
      <w:b/>
      <w:sz w:val="20"/>
      <w:szCs w:val="24"/>
      <w:lang w:val="en-US"/>
    </w:rPr>
  </w:style>
  <w:style w:type="paragraph" w:styleId="a8">
    <w:name w:val="Balloon Text"/>
    <w:basedOn w:val="a0"/>
    <w:link w:val="a9"/>
    <w:unhideWhenUsed/>
    <w:rsid w:val="00334282"/>
    <w:rPr>
      <w:rFonts w:ascii="Tahoma" w:hAnsi="Tahoma" w:cs="Tahoma"/>
      <w:sz w:val="16"/>
      <w:szCs w:val="16"/>
    </w:rPr>
  </w:style>
  <w:style w:type="character" w:customStyle="1" w:styleId="a9">
    <w:name w:val="批注框文本 字符"/>
    <w:link w:val="a8"/>
    <w:rsid w:val="00334282"/>
    <w:rPr>
      <w:rFonts w:ascii="Tahoma" w:eastAsia="Times New Roman" w:hAnsi="Tahoma" w:cs="Tahoma"/>
      <w:sz w:val="16"/>
      <w:szCs w:val="16"/>
      <w:lang w:val="en-US"/>
    </w:rPr>
  </w:style>
  <w:style w:type="paragraph" w:styleId="aa">
    <w:name w:val="caption"/>
    <w:basedOn w:val="a0"/>
    <w:next w:val="a0"/>
    <w:uiPriority w:val="35"/>
    <w:unhideWhenUsed/>
    <w:qFormat/>
    <w:rsid w:val="00334282"/>
    <w:pPr>
      <w:spacing w:after="200"/>
    </w:pPr>
    <w:rPr>
      <w:b/>
      <w:bCs/>
      <w:sz w:val="18"/>
      <w:szCs w:val="18"/>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ac"/>
    <w:uiPriority w:val="34"/>
    <w:qFormat/>
    <w:rsid w:val="003776DB"/>
    <w:pPr>
      <w:ind w:left="720"/>
      <w:contextualSpacing/>
    </w:pPr>
  </w:style>
  <w:style w:type="character" w:styleId="ad">
    <w:name w:val="annotation reference"/>
    <w:semiHidden/>
    <w:unhideWhenUsed/>
    <w:qFormat/>
    <w:rsid w:val="003776DB"/>
    <w:rPr>
      <w:sz w:val="16"/>
      <w:szCs w:val="16"/>
    </w:rPr>
  </w:style>
  <w:style w:type="paragraph" w:styleId="ae">
    <w:name w:val="annotation text"/>
    <w:basedOn w:val="a0"/>
    <w:link w:val="af"/>
    <w:semiHidden/>
    <w:unhideWhenUsed/>
    <w:rsid w:val="003776DB"/>
    <w:rPr>
      <w:szCs w:val="20"/>
    </w:rPr>
  </w:style>
  <w:style w:type="character" w:customStyle="1" w:styleId="af">
    <w:name w:val="批注文字 字符"/>
    <w:link w:val="ae"/>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0"/>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3"/>
    <w:uiPriority w:val="5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f5">
    <w:name w:val="Hyperlink"/>
    <w:uiPriority w:val="99"/>
    <w:qFormat/>
    <w:rsid w:val="000D6647"/>
    <w:rPr>
      <w:color w:val="0000FF"/>
      <w:u w:val="single"/>
    </w:rPr>
  </w:style>
  <w:style w:type="paragraph" w:styleId="af6">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
    <w:name w:val="B1"/>
    <w:basedOn w:val="af7"/>
    <w:link w:val="B1Zchn"/>
    <w:qFormat/>
    <w:rsid w:val="000376E3"/>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styleId="af7">
    <w:name w:val="List"/>
    <w:basedOn w:val="a0"/>
    <w:uiPriority w:val="99"/>
    <w:semiHidden/>
    <w:unhideWhenUsed/>
    <w:rsid w:val="000376E3"/>
    <w:pPr>
      <w:ind w:left="200" w:hangingChars="200" w:hanging="200"/>
      <w:contextualSpacing/>
    </w:pPr>
  </w:style>
  <w:style w:type="paragraph" w:customStyle="1" w:styleId="B2">
    <w:name w:val="B2"/>
    <w:basedOn w:val="21"/>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styleId="21">
    <w:name w:val="List 2"/>
    <w:basedOn w:val="a0"/>
    <w:uiPriority w:val="99"/>
    <w:semiHidden/>
    <w:unhideWhenUsed/>
    <w:rsid w:val="000376E3"/>
    <w:pPr>
      <w:ind w:leftChars="200" w:left="100" w:hangingChars="200" w:hanging="200"/>
      <w:contextualSpacing/>
    </w:pPr>
  </w:style>
  <w:style w:type="paragraph" w:styleId="af8">
    <w:name w:val="Revision"/>
    <w:hidden/>
    <w:uiPriority w:val="99"/>
    <w:semiHidden/>
    <w:rsid w:val="00C2781D"/>
    <w:rPr>
      <w:rFonts w:ascii="Times New Roman" w:eastAsia="Times New Roman" w:hAnsi="Times New Roman"/>
      <w:szCs w:val="24"/>
      <w:lang w:eastAsia="en-US"/>
    </w:rPr>
  </w:style>
  <w:style w:type="character" w:styleId="af9">
    <w:name w:val="Placeholder Text"/>
    <w:basedOn w:val="a2"/>
    <w:uiPriority w:val="99"/>
    <w:semiHidden/>
    <w:rsid w:val="0016413E"/>
    <w:rPr>
      <w:color w:val="808080"/>
    </w:rPr>
  </w:style>
  <w:style w:type="paragraph" w:customStyle="1" w:styleId="textintend1">
    <w:name w:val="text intend 1"/>
    <w:basedOn w:val="a0"/>
    <w:rsid w:val="002A4BD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qFormat/>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rsid w:val="00BF2619"/>
    <w:pPr>
      <w:spacing w:after="180"/>
      <w:ind w:left="1135" w:hanging="284"/>
    </w:pPr>
    <w:rPr>
      <w:rFonts w:eastAsiaTheme="minorEastAsia"/>
      <w:szCs w:val="20"/>
      <w:lang w:val="en-GB"/>
    </w:rPr>
  </w:style>
  <w:style w:type="character" w:customStyle="1" w:styleId="B3Char">
    <w:name w:val="B3 Char"/>
    <w:link w:val="B3"/>
    <w:rsid w:val="00BF2619"/>
    <w:rPr>
      <w:rFonts w:ascii="Times New Roman" w:eastAsiaTheme="minorEastAsia" w:hAnsi="Times New Roman"/>
      <w:lang w:val="en-GB" w:eastAsia="en-US"/>
    </w:rPr>
  </w:style>
  <w:style w:type="paragraph" w:styleId="3">
    <w:name w:val="List Number 3"/>
    <w:basedOn w:val="a0"/>
    <w:rsid w:val="00BF2619"/>
    <w:pPr>
      <w:numPr>
        <w:numId w:val="7"/>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rsid w:val="002A3D08"/>
    <w:rPr>
      <w:rFonts w:ascii="Times New Roman" w:eastAsiaTheme="minorEastAsia" w:hAnsi="Times New Roman"/>
      <w:lang w:val="en-GB" w:eastAsia="en-US"/>
    </w:rPr>
  </w:style>
  <w:style w:type="paragraph" w:customStyle="1" w:styleId="b20">
    <w:name w:val="b20"/>
    <w:basedOn w:val="a0"/>
    <w:uiPriority w:val="99"/>
    <w:rsid w:val="00406254"/>
    <w:rPr>
      <w:rFonts w:ascii="Calibri" w:eastAsiaTheme="minorHAnsi" w:hAnsi="Calibri" w:cs="Calibri"/>
      <w:sz w:val="22"/>
      <w:szCs w:val="22"/>
    </w:rPr>
  </w:style>
  <w:style w:type="paragraph" w:customStyle="1" w:styleId="xmsonormal">
    <w:name w:val="xmsonormal"/>
    <w:basedOn w:val="a0"/>
    <w:rsid w:val="001E5612"/>
    <w:rPr>
      <w:rFonts w:ascii="宋体" w:eastAsia="宋体" w:hAnsi="宋体" w:cs="宋体"/>
      <w:sz w:val="24"/>
      <w:szCs w:val="22"/>
      <w:lang w:eastAsia="zh-CN"/>
    </w:rPr>
  </w:style>
  <w:style w:type="character" w:customStyle="1" w:styleId="Doc-text2Char">
    <w:name w:val="Doc-text2 Char"/>
    <w:link w:val="Doc-text2"/>
    <w:qFormat/>
    <w:rsid w:val="00AD1BA9"/>
    <w:rPr>
      <w:rFonts w:ascii="Arial" w:eastAsia="MS Mincho" w:hAnsi="Arial"/>
      <w:szCs w:val="24"/>
      <w:lang w:val="en-GB" w:eastAsia="en-GB"/>
    </w:rPr>
  </w:style>
  <w:style w:type="paragraph" w:customStyle="1" w:styleId="Doc-text2">
    <w:name w:val="Doc-text2"/>
    <w:basedOn w:val="a0"/>
    <w:link w:val="Doc-text2Char"/>
    <w:qFormat/>
    <w:rsid w:val="00AD1BA9"/>
    <w:pPr>
      <w:tabs>
        <w:tab w:val="left" w:pos="1622"/>
      </w:tabs>
      <w:ind w:left="1622" w:hanging="363"/>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01384791">
      <w:bodyDiv w:val="1"/>
      <w:marLeft w:val="0"/>
      <w:marRight w:val="0"/>
      <w:marTop w:val="0"/>
      <w:marBottom w:val="0"/>
      <w:divBdr>
        <w:top w:val="none" w:sz="0" w:space="0" w:color="auto"/>
        <w:left w:val="none" w:sz="0" w:space="0" w:color="auto"/>
        <w:bottom w:val="none" w:sz="0" w:space="0" w:color="auto"/>
        <w:right w:val="none" w:sz="0" w:space="0" w:color="auto"/>
      </w:divBdr>
      <w:divsChild>
        <w:div w:id="375356734">
          <w:marLeft w:val="1800"/>
          <w:marRight w:val="0"/>
          <w:marTop w:val="96"/>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1A0CD-1778-4573-BF39-A55F8E2E2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1979</Words>
  <Characters>11283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徐婧(Cathy)</cp:lastModifiedBy>
  <cp:revision>5</cp:revision>
  <dcterms:created xsi:type="dcterms:W3CDTF">2021-04-05T08:48:00Z</dcterms:created>
  <dcterms:modified xsi:type="dcterms:W3CDTF">2021-04-07T00:35:00Z</dcterms:modified>
</cp:coreProperties>
</file>